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71"/>
        <w:gridCol w:w="5943"/>
      </w:tblGrid>
      <w:tr w:rsidR="00571335" w:rsidRPr="006F5D55" w14:paraId="11BD9BA2" w14:textId="77777777" w:rsidTr="00D67854">
        <w:trPr>
          <w:tblCellSpacing w:w="0" w:type="dxa"/>
        </w:trPr>
        <w:tc>
          <w:tcPr>
            <w:tcW w:w="3271" w:type="dxa"/>
            <w:shd w:val="clear" w:color="auto" w:fill="FFFFFF"/>
            <w:tcMar>
              <w:top w:w="0" w:type="dxa"/>
              <w:left w:w="108" w:type="dxa"/>
              <w:bottom w:w="0" w:type="dxa"/>
              <w:right w:w="108" w:type="dxa"/>
            </w:tcMar>
            <w:hideMark/>
          </w:tcPr>
          <w:p w14:paraId="7C73107D" w14:textId="77777777" w:rsidR="00571335" w:rsidRPr="006F5D55" w:rsidRDefault="00571335" w:rsidP="00571335">
            <w:pPr>
              <w:spacing w:after="0" w:line="240" w:lineRule="auto"/>
              <w:jc w:val="center"/>
              <w:rPr>
                <w:rFonts w:asciiTheme="majorHAnsi" w:eastAsia="Times New Roman" w:hAnsiTheme="majorHAnsi" w:cstheme="majorHAnsi"/>
                <w:b/>
                <w:bCs/>
                <w:color w:val="000000"/>
                <w:sz w:val="24"/>
                <w:szCs w:val="24"/>
                <w:lang w:eastAsia="vi-VN"/>
              </w:rPr>
            </w:pPr>
            <w:r w:rsidRPr="006F5D55">
              <w:rPr>
                <w:rFonts w:asciiTheme="majorHAnsi" w:eastAsia="Times New Roman" w:hAnsiTheme="majorHAnsi" w:cstheme="majorHAnsi"/>
                <w:b/>
                <w:bCs/>
                <w:color w:val="000000"/>
                <w:sz w:val="24"/>
                <w:szCs w:val="24"/>
                <w:lang w:eastAsia="vi-VN"/>
              </w:rPr>
              <w:t xml:space="preserve">ỦY BAN NHÂN DÂN </w:t>
            </w:r>
          </w:p>
          <w:p w14:paraId="654C7B6D" w14:textId="77777777" w:rsidR="00571335" w:rsidRPr="006F5D55" w:rsidRDefault="00571335" w:rsidP="00571335">
            <w:pPr>
              <w:spacing w:after="0" w:line="240" w:lineRule="auto"/>
              <w:jc w:val="center"/>
              <w:rPr>
                <w:rFonts w:asciiTheme="majorHAnsi" w:eastAsia="Times New Roman" w:hAnsiTheme="majorHAnsi" w:cstheme="majorHAnsi"/>
                <w:color w:val="000000"/>
                <w:sz w:val="18"/>
                <w:szCs w:val="18"/>
                <w:lang w:eastAsia="vi-VN"/>
              </w:rPr>
            </w:pPr>
            <w:r w:rsidRPr="006F5D55">
              <w:rPr>
                <w:rFonts w:asciiTheme="majorHAnsi" w:eastAsia="Times New Roman" w:hAnsiTheme="majorHAnsi" w:cstheme="majorHAnsi"/>
                <w:b/>
                <w:bCs/>
                <w:noProof/>
                <w:color w:val="000000"/>
                <w:sz w:val="24"/>
                <w:szCs w:val="24"/>
                <w:lang w:eastAsia="vi-VN"/>
              </w:rPr>
              <mc:AlternateContent>
                <mc:Choice Requires="wps">
                  <w:drawing>
                    <wp:anchor distT="0" distB="0" distL="114300" distR="114300" simplePos="0" relativeHeight="251659264" behindDoc="0" locked="0" layoutInCell="1" allowOverlap="1" wp14:anchorId="36E0F821" wp14:editId="6F9BDCEE">
                      <wp:simplePos x="0" y="0"/>
                      <wp:positionH relativeFrom="column">
                        <wp:posOffset>501015</wp:posOffset>
                      </wp:positionH>
                      <wp:positionV relativeFrom="paragraph">
                        <wp:posOffset>186386</wp:posOffset>
                      </wp:positionV>
                      <wp:extent cx="8743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874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BDAF5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14.7pt" to="108.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DGtQEAALYDAAAOAAAAZHJzL2Uyb0RvYy54bWysU02P0zAQvSPxHyzfadLlazdquoeu4IKg&#10;YuEHeJ1xY2F7rLFp2n/P2G2zCNAKIS6Ox35vZt7zZHV78E7sgZLF0MvlopUCgsbBhl0vv3559+Ja&#10;ipRVGJTDAL08QpK36+fPVlPs4ApHdAOQ4CQhdVPs5Zhz7Jom6RG8SguMEPjSIHmVOaRdM5CaOLt3&#10;zVXbvmkmpCESakiJT+9Ol3Jd8xsDOn8yJkEWrpfcW64r1fWhrM16pbodqThafW5D/UMXXtnARedU&#10;dyor8Z3sb6m81YQJTV5o9A0aYzVUDaxm2f6i5n5UEaoWNifF2ab0/9Lqj/stCTvw20kRlOcnus+k&#10;7G7MYoMhsIFIYll8mmLqGL4JWzpHKW6piD4Y8uXLcsShenucvYVDFpoPr9++ennzWgp9uWoeeZFS&#10;fg/oRdn00tlQVKtO7T+kzLUYeoFwUPo4Va67fHRQwC58BsNKuNaysusMwcaR2Ct+/eFbVcG5KrJQ&#10;jHVuJrVPk87YQoM6V39LnNG1IoY8E70NSH+qmg+XVs0Jf1F90lpkP+BwrO9Q7eDhqC6dB7lM389x&#10;pT/+busfAAAA//8DAFBLAwQUAAYACAAAACEAx/qYtt0AAAAIAQAADwAAAGRycy9kb3ducmV2Lnht&#10;bEyPwU7DMBBE70j8g7VI3KjTCIU2xKmqSghxQTSFuxtvnYC9jmwnDX+PEYdynJ3RzNtqM1vDJvSh&#10;dyRguciAIbVO9aQFvB+e7lbAQpSkpHGEAr4xwKa+vqpkqdyZ9jg1UbNUQqGUAroYh5Lz0HZoZVi4&#10;ASl5J+etjEl6zZWX51RuDc+zrOBW9pQWOjngrsP2qxmtAPPipw+909swPu+L5vPtlL8eJiFub+bt&#10;I7CIc7yE4Rc/oUOdmI5uJBWYEfCwWqekgHx9Dyz5+bIogB3/Dryu+P8H6h8AAAD//wMAUEsBAi0A&#10;FAAGAAgAAAAhALaDOJL+AAAA4QEAABMAAAAAAAAAAAAAAAAAAAAAAFtDb250ZW50X1R5cGVzXS54&#10;bWxQSwECLQAUAAYACAAAACEAOP0h/9YAAACUAQAACwAAAAAAAAAAAAAAAAAvAQAAX3JlbHMvLnJl&#10;bHNQSwECLQAUAAYACAAAACEAijlQxrUBAAC2AwAADgAAAAAAAAAAAAAAAAAuAgAAZHJzL2Uyb0Rv&#10;Yy54bWxQSwECLQAUAAYACAAAACEAx/qYtt0AAAAIAQAADwAAAAAAAAAAAAAAAAAPBAAAZHJzL2Rv&#10;d25yZXYueG1sUEsFBgAAAAAEAAQA8wAAABkFAAAAAA==&#10;" strokecolor="black [3200]" strokeweight=".5pt">
                      <v:stroke joinstyle="miter"/>
                    </v:line>
                  </w:pict>
                </mc:Fallback>
              </mc:AlternateContent>
            </w:r>
            <w:r w:rsidRPr="006F5D55">
              <w:rPr>
                <w:rFonts w:asciiTheme="majorHAnsi" w:eastAsia="Times New Roman" w:hAnsiTheme="majorHAnsi" w:cstheme="majorHAnsi"/>
                <w:b/>
                <w:bCs/>
                <w:color w:val="000000"/>
                <w:sz w:val="24"/>
                <w:szCs w:val="24"/>
                <w:lang w:eastAsia="vi-VN"/>
              </w:rPr>
              <w:t>THÀNH PHỐ HẢI PHÒNG</w:t>
            </w:r>
            <w:r w:rsidRPr="006F5D55">
              <w:rPr>
                <w:rFonts w:asciiTheme="majorHAnsi" w:eastAsia="Times New Roman" w:hAnsiTheme="majorHAnsi" w:cstheme="majorHAnsi"/>
                <w:b/>
                <w:bCs/>
                <w:color w:val="000000"/>
                <w:sz w:val="20"/>
                <w:szCs w:val="20"/>
                <w:lang w:eastAsia="vi-VN"/>
              </w:rPr>
              <w:br/>
            </w:r>
          </w:p>
        </w:tc>
        <w:tc>
          <w:tcPr>
            <w:tcW w:w="5943" w:type="dxa"/>
            <w:shd w:val="clear" w:color="auto" w:fill="FFFFFF"/>
            <w:tcMar>
              <w:top w:w="0" w:type="dxa"/>
              <w:left w:w="108" w:type="dxa"/>
              <w:bottom w:w="0" w:type="dxa"/>
              <w:right w:w="108" w:type="dxa"/>
            </w:tcMar>
            <w:hideMark/>
          </w:tcPr>
          <w:p w14:paraId="4227F3B7" w14:textId="77777777" w:rsidR="00571335" w:rsidRPr="006F5D55" w:rsidRDefault="00571335" w:rsidP="00571335">
            <w:pPr>
              <w:spacing w:after="0" w:line="240" w:lineRule="auto"/>
              <w:jc w:val="center"/>
              <w:rPr>
                <w:rFonts w:asciiTheme="majorHAnsi" w:eastAsia="Times New Roman" w:hAnsiTheme="majorHAnsi" w:cstheme="majorHAnsi"/>
                <w:color w:val="000000"/>
                <w:sz w:val="18"/>
                <w:szCs w:val="18"/>
                <w:lang w:eastAsia="vi-VN"/>
              </w:rPr>
            </w:pPr>
            <w:r w:rsidRPr="006F5D55">
              <w:rPr>
                <w:rFonts w:asciiTheme="majorHAnsi" w:eastAsia="Times New Roman" w:hAnsiTheme="majorHAnsi" w:cstheme="majorHAnsi"/>
                <w:b/>
                <w:bCs/>
                <w:noProof/>
                <w:color w:val="000000"/>
                <w:sz w:val="24"/>
                <w:szCs w:val="24"/>
                <w:lang w:eastAsia="vi-VN"/>
              </w:rPr>
              <mc:AlternateContent>
                <mc:Choice Requires="wps">
                  <w:drawing>
                    <wp:anchor distT="0" distB="0" distL="114300" distR="114300" simplePos="0" relativeHeight="251661312" behindDoc="0" locked="0" layoutInCell="1" allowOverlap="1" wp14:anchorId="49779996" wp14:editId="37810863">
                      <wp:simplePos x="0" y="0"/>
                      <wp:positionH relativeFrom="column">
                        <wp:posOffset>844608</wp:posOffset>
                      </wp:positionH>
                      <wp:positionV relativeFrom="paragraph">
                        <wp:posOffset>363855</wp:posOffset>
                      </wp:positionV>
                      <wp:extent cx="1987826"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1987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B7EF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28.65pt" to="223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CutAEAALcDAAAOAAAAZHJzL2Uyb0RvYy54bWysU02P0zAQvSPxHyzfadIclhI13UNXcEFQ&#10;sfADvM64sbA91tj0498zdtssAoQQ4uJ47PfezBtP1vcn78QBKFkMg1wuWikgaBxt2A/yy+e3r1ZS&#10;pKzCqBwGGOQZkrzfvHyxPsYeOpzQjUCCRULqj3GQU86xb5qkJ/AqLTBC4EuD5FXmkPbNSOrI6t41&#10;XdveNUekMRJqSIlPHy6XclP1jQGdPxqTIAs3SK4t15Xq+lTWZrNW/Z5UnKy+lqH+oQqvbOCks9SD&#10;ykp8I/uLlLeaMKHJC42+QWOshuqB3Szbn9w8TipC9cLNSXFuU/p/svrDYUfCjoPspAjK8xM9ZlJ2&#10;P2WxxRC4gUiiK306xtQzfBt2dI1S3FExfTLky5ftiFPt7XnuLZyy0Hy4fLN6verupNC3u+aZGCnl&#10;d4BelM0gnQ3FturV4X3KnIyhNwgHpZBL6rrLZwcF7MInMGylJKvsOkSwdSQOip9//LosNlirIgvF&#10;WOdmUvtn0hVbaFAH62+JM7pmxJBnorcB6XdZ8+lWqrngb64vXovtJxzP9SFqO3g6qrPrJJfx+zGu&#10;9Of/bfMdAAD//wMAUEsDBBQABgAIAAAAIQCXrF1o3AAAAAkBAAAPAAAAZHJzL2Rvd25yZXYueG1s&#10;TI/BTsMwEETvSPyDtUjcqENTAgpxqqoSQlwQTeHuxq4TsNeR7aTh71nEoRxndjT7plrPzrJJh9h7&#10;FHC7yIBpbL3q0Qh43z/dPACLSaKS1qMW8K0jrOvLi0qWyp9wp6cmGUYlGEspoEtpKDmPbaedjAs/&#10;aKTb0QcnE8lguAryROXO8mWWFdzJHulDJwe97XT71YxOgH0J04fZmk0cn3dF8/l2XL7uJyGur+bN&#10;I7Ck53QOwy8+oUNNTAc/oorMks5z2pIE3N3nwCiwWhVkHP4MXlf8/4L6BwAA//8DAFBLAQItABQA&#10;BgAIAAAAIQC2gziS/gAAAOEBAAATAAAAAAAAAAAAAAAAAAAAAABbQ29udGVudF9UeXBlc10ueG1s&#10;UEsBAi0AFAAGAAgAAAAhADj9If/WAAAAlAEAAAsAAAAAAAAAAAAAAAAALwEAAF9yZWxzLy5yZWxz&#10;UEsBAi0AFAAGAAgAAAAhAJcpkK60AQAAtwMAAA4AAAAAAAAAAAAAAAAALgIAAGRycy9lMm9Eb2Mu&#10;eG1sUEsBAi0AFAAGAAgAAAAhAJesXWjcAAAACQEAAA8AAAAAAAAAAAAAAAAADgQAAGRycy9kb3du&#10;cmV2LnhtbFBLBQYAAAAABAAEAPMAAAAXBQAAAAA=&#10;" strokecolor="black [3200]" strokeweight=".5pt">
                      <v:stroke joinstyle="miter"/>
                    </v:line>
                  </w:pict>
                </mc:Fallback>
              </mc:AlternateContent>
            </w:r>
            <w:r w:rsidRPr="006F5D55">
              <w:rPr>
                <w:rFonts w:asciiTheme="majorHAnsi" w:eastAsia="Times New Roman" w:hAnsiTheme="majorHAnsi" w:cstheme="majorHAnsi"/>
                <w:b/>
                <w:bCs/>
                <w:color w:val="000000"/>
                <w:sz w:val="24"/>
                <w:szCs w:val="24"/>
                <w:lang w:eastAsia="vi-VN"/>
              </w:rPr>
              <w:t>CỘNG HÒA XÃ HỘI CHỦ NGHĨA VIỆT NAM</w:t>
            </w:r>
            <w:r w:rsidRPr="006F5D55">
              <w:rPr>
                <w:rFonts w:asciiTheme="majorHAnsi" w:eastAsia="Times New Roman" w:hAnsiTheme="majorHAnsi" w:cstheme="majorHAnsi"/>
                <w:b/>
                <w:bCs/>
                <w:color w:val="000000"/>
                <w:sz w:val="20"/>
                <w:szCs w:val="20"/>
                <w:lang w:eastAsia="vi-VN"/>
              </w:rPr>
              <w:br/>
            </w:r>
            <w:r w:rsidRPr="006F5D55">
              <w:rPr>
                <w:rFonts w:asciiTheme="majorHAnsi" w:eastAsia="Times New Roman" w:hAnsiTheme="majorHAnsi" w:cstheme="majorHAnsi"/>
                <w:b/>
                <w:bCs/>
                <w:color w:val="000000"/>
                <w:sz w:val="26"/>
                <w:szCs w:val="26"/>
                <w:lang w:eastAsia="vi-VN"/>
              </w:rPr>
              <w:t>Độc lập - Tự do - Hạnh phúc</w:t>
            </w:r>
            <w:r w:rsidRPr="006F5D55">
              <w:rPr>
                <w:rFonts w:asciiTheme="majorHAnsi" w:eastAsia="Times New Roman" w:hAnsiTheme="majorHAnsi" w:cstheme="majorHAnsi"/>
                <w:b/>
                <w:bCs/>
                <w:color w:val="000000"/>
                <w:sz w:val="20"/>
                <w:szCs w:val="20"/>
                <w:lang w:eastAsia="vi-VN"/>
              </w:rPr>
              <w:br/>
            </w:r>
          </w:p>
        </w:tc>
      </w:tr>
      <w:tr w:rsidR="00571335" w:rsidRPr="006F5D55" w14:paraId="0DCEE4EF" w14:textId="77777777" w:rsidTr="00D67854">
        <w:trPr>
          <w:tblCellSpacing w:w="0" w:type="dxa"/>
        </w:trPr>
        <w:tc>
          <w:tcPr>
            <w:tcW w:w="3271" w:type="dxa"/>
            <w:shd w:val="clear" w:color="auto" w:fill="FFFFFF"/>
            <w:tcMar>
              <w:top w:w="0" w:type="dxa"/>
              <w:left w:w="108" w:type="dxa"/>
              <w:bottom w:w="0" w:type="dxa"/>
              <w:right w:w="108" w:type="dxa"/>
            </w:tcMar>
            <w:hideMark/>
          </w:tcPr>
          <w:p w14:paraId="32085BC3" w14:textId="727BBD6A" w:rsidR="00571335" w:rsidRPr="006F5D55" w:rsidRDefault="006B0857" w:rsidP="00571335">
            <w:pPr>
              <w:spacing w:before="120" w:after="120" w:line="234" w:lineRule="atLeast"/>
              <w:jc w:val="center"/>
              <w:rPr>
                <w:rFonts w:asciiTheme="majorHAnsi" w:eastAsia="Times New Roman" w:hAnsiTheme="majorHAnsi" w:cstheme="majorHAnsi"/>
                <w:color w:val="000000"/>
                <w:sz w:val="26"/>
                <w:szCs w:val="26"/>
                <w:lang w:val="en-US" w:eastAsia="vi-VN"/>
              </w:rPr>
            </w:pPr>
            <w:r w:rsidRPr="006F5D55">
              <w:rPr>
                <w:rFonts w:asciiTheme="majorHAnsi" w:eastAsia="Times New Roman" w:hAnsiTheme="majorHAnsi" w:cstheme="majorHAnsi"/>
                <w:b/>
                <w:bCs/>
                <w:noProof/>
                <w:color w:val="000000"/>
                <w:szCs w:val="28"/>
                <w:lang w:eastAsia="vi-VN"/>
              </w:rPr>
              <mc:AlternateContent>
                <mc:Choice Requires="wps">
                  <w:drawing>
                    <wp:anchor distT="0" distB="0" distL="114300" distR="114300" simplePos="0" relativeHeight="251665408" behindDoc="0" locked="0" layoutInCell="1" allowOverlap="1" wp14:anchorId="568B3BD4" wp14:editId="6549B683">
                      <wp:simplePos x="0" y="0"/>
                      <wp:positionH relativeFrom="column">
                        <wp:posOffset>-280035</wp:posOffset>
                      </wp:positionH>
                      <wp:positionV relativeFrom="paragraph">
                        <wp:posOffset>306705</wp:posOffset>
                      </wp:positionV>
                      <wp:extent cx="1242060" cy="4724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72440"/>
                              </a:xfrm>
                              <a:prstGeom prst="rect">
                                <a:avLst/>
                              </a:prstGeom>
                              <a:solidFill>
                                <a:srgbClr val="FFFFFF"/>
                              </a:solidFill>
                              <a:ln w="9525">
                                <a:solidFill>
                                  <a:srgbClr val="000000"/>
                                </a:solidFill>
                                <a:miter lim="800000"/>
                                <a:headEnd/>
                                <a:tailEnd/>
                              </a:ln>
                            </wps:spPr>
                            <wps:txbx>
                              <w:txbxContent>
                                <w:p w14:paraId="289406B3" w14:textId="727E75CA" w:rsidR="00C90666" w:rsidRPr="006B0857" w:rsidRDefault="00C90666" w:rsidP="006B0857">
                                  <w:pPr>
                                    <w:spacing w:after="0" w:line="240" w:lineRule="auto"/>
                                    <w:jc w:val="center"/>
                                    <w:rPr>
                                      <w:b/>
                                      <w:sz w:val="24"/>
                                      <w:szCs w:val="24"/>
                                      <w:lang w:val="en-US"/>
                                    </w:rPr>
                                  </w:pPr>
                                  <w:r w:rsidRPr="006B0857">
                                    <w:rPr>
                                      <w:b/>
                                      <w:sz w:val="24"/>
                                      <w:szCs w:val="24"/>
                                      <w:lang w:val="en-US"/>
                                    </w:rPr>
                                    <w:t>DỰ THẢO</w:t>
                                  </w:r>
                                </w:p>
                                <w:p w14:paraId="7879AE9B" w14:textId="32F9AD07" w:rsidR="006B0857" w:rsidRPr="006B0857" w:rsidRDefault="0071746D" w:rsidP="006B0857">
                                  <w:pPr>
                                    <w:spacing w:after="0" w:line="240" w:lineRule="auto"/>
                                    <w:jc w:val="center"/>
                                    <w:rPr>
                                      <w:b/>
                                      <w:i/>
                                      <w:sz w:val="24"/>
                                      <w:szCs w:val="24"/>
                                      <w:lang w:val="en-US"/>
                                    </w:rPr>
                                  </w:pPr>
                                  <w:r>
                                    <w:rPr>
                                      <w:b/>
                                      <w:i/>
                                      <w:sz w:val="24"/>
                                      <w:szCs w:val="24"/>
                                      <w:lang w:val="en-US"/>
                                    </w:rPr>
                                    <w:t>2</w:t>
                                  </w:r>
                                  <w:r w:rsidR="00412D43">
                                    <w:rPr>
                                      <w:b/>
                                      <w:i/>
                                      <w:sz w:val="24"/>
                                      <w:szCs w:val="24"/>
                                      <w:lang w:val="en-US"/>
                                    </w:rPr>
                                    <w:t>9</w:t>
                                  </w:r>
                                  <w:r w:rsidR="006B0857" w:rsidRPr="006B0857">
                                    <w:rPr>
                                      <w:b/>
                                      <w:i/>
                                      <w:sz w:val="24"/>
                                      <w:szCs w:val="24"/>
                                      <w:lang w:val="en-US"/>
                                    </w:rPr>
                                    <w:t>.02.2024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8B3BD4" id="_x0000_t202" coordsize="21600,21600" o:spt="202" path="m,l,21600r21600,l21600,xe">
                      <v:stroke joinstyle="miter"/>
                      <v:path gradientshapeok="t" o:connecttype="rect"/>
                    </v:shapetype>
                    <v:shape id="Text Box 2" o:spid="_x0000_s1026" type="#_x0000_t202" style="position:absolute;left:0;text-align:left;margin-left:-22.05pt;margin-top:24.15pt;width:97.8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9ZJQIAAEgEAAAOAAAAZHJzL2Uyb0RvYy54bWysVNtu2zAMfR+wfxD0vtjxkl6MOEWXLsOA&#10;7gK0+wBGlmNhkuhJSuzs60vJaRZ028swPwiiSB2S51Be3AxGs710XqGt+HSScyatwFrZbcW/Pa7f&#10;XHHmA9gaNFpZ8YP0/Gb5+tWi70pZYIu6lo4RiPVl31W8DaErs8yLVhrwE+ykJWeDzkAg022z2kFP&#10;6EZnRZ5fZD26unMopPd0ejc6+TLhN40U4UvTeBmYrjjVFtLq0rqJa7ZcQLl10LVKHMuAf6jCgLKU&#10;9AR1BwHYzqnfoIwSDj02YSLQZNg0SsjUA3UzzV9089BCJ1MvRI7vTjT5/wcrPu+/Oqbqir/NLzmz&#10;YEikRzkE9g4HVkR++s6XFPbQUWAY6Jh0Tr367h7Fd88srlqwW3nrHPathJrqm8ab2dnVEcdHkE3/&#10;CWtKA7uACWhonInkER2M0Emnw0mbWIqIKYtZkV+QS5BvdlnMZkm8DMrn253z4YNEw+Km4o60T+iw&#10;v/chVgPlc0hM5lGreq20TobbblbasT3QnKzTlxp4EaYt6yt+PS/mIwF/hcjT9ycIowINvFam4len&#10;ICgjbe9tncYxgNLjnkrW9shjpG4kMQyb4ajLBusDMepwHGx6iLRp0f3krKehrrj/sQMnOdMfLaly&#10;PY20sZCM2fyyIMOdezbnHrCCoCouguNsNFYhvZ1ImcVb0q9Ridoo9FjLsVoa18T48WnF93Bup6hf&#10;P4DlEwAAAP//AwBQSwMEFAAGAAgAAAAhAFYo/PjeAAAACgEAAA8AAABkcnMvZG93bnJldi54bWxM&#10;j8tOwzAQRfdI/IM1SOxaJyGFKsSpoiKWRaIg1lN7mgT8Uuym4e9xV3Q3ozm6c269mY1mE41hcFZA&#10;vsyAkZVODbYT8PnxulgDCxGtQu0sCfilAJvm9qbGSrmzfadpHzuWQmyoUEAfo684D7Ing2HpPNl0&#10;O7rRYEzr2HE14jmFG82LLHvkBgebPvToaduT/NmfjIBdu9tmb+NkWv91/NbopXzxQYj7u7l9BhZp&#10;jv8wXPSTOjTJ6eBOVgWmBSzKMk+ogHL9AOwCrPIVsEMaiuIJeFPz6wrNHwAAAP//AwBQSwECLQAU&#10;AAYACAAAACEAtoM4kv4AAADhAQAAEwAAAAAAAAAAAAAAAAAAAAAAW0NvbnRlbnRfVHlwZXNdLnht&#10;bFBLAQItABQABgAIAAAAIQA4/SH/1gAAAJQBAAALAAAAAAAAAAAAAAAAAC8BAABfcmVscy8ucmVs&#10;c1BLAQItABQABgAIAAAAIQBIJP9ZJQIAAEgEAAAOAAAAAAAAAAAAAAAAAC4CAABkcnMvZTJvRG9j&#10;LnhtbFBLAQItABQABgAIAAAAIQBWKPz43gAAAAoBAAAPAAAAAAAAAAAAAAAAAH8EAABkcnMvZG93&#10;bnJldi54bWxQSwUGAAAAAAQABADzAAAAigUAAAAA&#10;">
                      <v:textbox>
                        <w:txbxContent>
                          <w:p w14:paraId="289406B3" w14:textId="727E75CA" w:rsidR="00C90666" w:rsidRPr="006B0857" w:rsidRDefault="00C90666" w:rsidP="006B0857">
                            <w:pPr>
                              <w:spacing w:after="0" w:line="240" w:lineRule="auto"/>
                              <w:jc w:val="center"/>
                              <w:rPr>
                                <w:b/>
                                <w:sz w:val="24"/>
                                <w:szCs w:val="24"/>
                                <w:lang w:val="en-US"/>
                              </w:rPr>
                            </w:pPr>
                            <w:r w:rsidRPr="006B0857">
                              <w:rPr>
                                <w:b/>
                                <w:sz w:val="24"/>
                                <w:szCs w:val="24"/>
                                <w:lang w:val="en-US"/>
                              </w:rPr>
                              <w:t>DỰ THẢO</w:t>
                            </w:r>
                          </w:p>
                          <w:p w14:paraId="7879AE9B" w14:textId="32F9AD07" w:rsidR="006B0857" w:rsidRPr="006B0857" w:rsidRDefault="0071746D" w:rsidP="006B0857">
                            <w:pPr>
                              <w:spacing w:after="0" w:line="240" w:lineRule="auto"/>
                              <w:jc w:val="center"/>
                              <w:rPr>
                                <w:b/>
                                <w:i/>
                                <w:sz w:val="24"/>
                                <w:szCs w:val="24"/>
                                <w:lang w:val="en-US"/>
                              </w:rPr>
                            </w:pPr>
                            <w:r>
                              <w:rPr>
                                <w:b/>
                                <w:i/>
                                <w:sz w:val="24"/>
                                <w:szCs w:val="24"/>
                                <w:lang w:val="en-US"/>
                              </w:rPr>
                              <w:t>2</w:t>
                            </w:r>
                            <w:r w:rsidR="00412D43">
                              <w:rPr>
                                <w:b/>
                                <w:i/>
                                <w:sz w:val="24"/>
                                <w:szCs w:val="24"/>
                                <w:lang w:val="en-US"/>
                              </w:rPr>
                              <w:t>9</w:t>
                            </w:r>
                            <w:r w:rsidR="006B0857" w:rsidRPr="006B0857">
                              <w:rPr>
                                <w:b/>
                                <w:i/>
                                <w:sz w:val="24"/>
                                <w:szCs w:val="24"/>
                                <w:lang w:val="en-US"/>
                              </w:rPr>
                              <w:t>.02.2024</w:t>
                            </w:r>
                          </w:p>
                        </w:txbxContent>
                      </v:textbox>
                    </v:shape>
                  </w:pict>
                </mc:Fallback>
              </mc:AlternateContent>
            </w:r>
            <w:r w:rsidR="00571335" w:rsidRPr="006F5D55">
              <w:rPr>
                <w:rFonts w:asciiTheme="majorHAnsi" w:eastAsia="Times New Roman" w:hAnsiTheme="majorHAnsi" w:cstheme="majorHAnsi"/>
                <w:color w:val="000000"/>
                <w:sz w:val="26"/>
                <w:szCs w:val="26"/>
                <w:lang w:eastAsia="vi-VN"/>
              </w:rPr>
              <w:t xml:space="preserve">Số:   </w:t>
            </w:r>
            <w:r w:rsidR="00571335" w:rsidRPr="006F5D55">
              <w:rPr>
                <w:rFonts w:asciiTheme="majorHAnsi" w:eastAsia="Times New Roman" w:hAnsiTheme="majorHAnsi" w:cstheme="majorHAnsi"/>
                <w:color w:val="000000"/>
                <w:sz w:val="26"/>
                <w:szCs w:val="26"/>
                <w:lang w:val="en-US" w:eastAsia="vi-VN"/>
              </w:rPr>
              <w:t xml:space="preserve">          </w:t>
            </w:r>
            <w:r w:rsidR="00571335" w:rsidRPr="006F5D55">
              <w:rPr>
                <w:rFonts w:asciiTheme="majorHAnsi" w:eastAsia="Times New Roman" w:hAnsiTheme="majorHAnsi" w:cstheme="majorHAnsi"/>
                <w:color w:val="000000"/>
                <w:sz w:val="26"/>
                <w:szCs w:val="26"/>
                <w:lang w:eastAsia="vi-VN"/>
              </w:rPr>
              <w:t>/TTr</w:t>
            </w:r>
            <w:r w:rsidR="00571335" w:rsidRPr="006F5D55">
              <w:rPr>
                <w:rFonts w:asciiTheme="majorHAnsi" w:eastAsia="Times New Roman" w:hAnsiTheme="majorHAnsi" w:cstheme="majorHAnsi"/>
                <w:color w:val="000000"/>
                <w:sz w:val="26"/>
                <w:szCs w:val="26"/>
                <w:lang w:val="en-US" w:eastAsia="vi-VN"/>
              </w:rPr>
              <w:t>-UBND</w:t>
            </w:r>
          </w:p>
        </w:tc>
        <w:tc>
          <w:tcPr>
            <w:tcW w:w="5943" w:type="dxa"/>
            <w:shd w:val="clear" w:color="auto" w:fill="FFFFFF"/>
            <w:tcMar>
              <w:top w:w="0" w:type="dxa"/>
              <w:left w:w="108" w:type="dxa"/>
              <w:bottom w:w="0" w:type="dxa"/>
              <w:right w:w="108" w:type="dxa"/>
            </w:tcMar>
            <w:hideMark/>
          </w:tcPr>
          <w:p w14:paraId="05B50D61" w14:textId="71FE61BC" w:rsidR="00571335" w:rsidRPr="006F5D55" w:rsidRDefault="00571335" w:rsidP="004044DF">
            <w:pPr>
              <w:spacing w:before="120" w:after="120" w:line="234" w:lineRule="atLeast"/>
              <w:jc w:val="center"/>
              <w:rPr>
                <w:rFonts w:asciiTheme="majorHAnsi" w:eastAsia="Times New Roman" w:hAnsiTheme="majorHAnsi" w:cstheme="majorHAnsi"/>
                <w:color w:val="000000"/>
                <w:szCs w:val="28"/>
                <w:lang w:val="en-US" w:eastAsia="vi-VN"/>
              </w:rPr>
            </w:pPr>
            <w:r w:rsidRPr="006F5D55">
              <w:rPr>
                <w:rFonts w:asciiTheme="majorHAnsi" w:eastAsia="Times New Roman" w:hAnsiTheme="majorHAnsi" w:cstheme="majorHAnsi"/>
                <w:i/>
                <w:iCs/>
                <w:color w:val="000000"/>
                <w:szCs w:val="28"/>
                <w:lang w:val="en-US" w:eastAsia="vi-VN"/>
              </w:rPr>
              <w:t>Hải Phòng,</w:t>
            </w:r>
            <w:r w:rsidRPr="006F5D55">
              <w:rPr>
                <w:rFonts w:asciiTheme="majorHAnsi" w:eastAsia="Times New Roman" w:hAnsiTheme="majorHAnsi" w:cstheme="majorHAnsi"/>
                <w:i/>
                <w:iCs/>
                <w:color w:val="000000"/>
                <w:szCs w:val="28"/>
                <w:lang w:eastAsia="vi-VN"/>
              </w:rPr>
              <w:t xml:space="preserve"> ngày </w:t>
            </w:r>
            <w:r w:rsidRPr="006F5D55">
              <w:rPr>
                <w:rFonts w:asciiTheme="majorHAnsi" w:eastAsia="Times New Roman" w:hAnsiTheme="majorHAnsi" w:cstheme="majorHAnsi"/>
                <w:i/>
                <w:iCs/>
                <w:color w:val="000000"/>
                <w:szCs w:val="28"/>
                <w:lang w:val="en-US" w:eastAsia="vi-VN"/>
              </w:rPr>
              <w:t xml:space="preserve">     </w:t>
            </w:r>
            <w:r w:rsidRPr="006F5D55">
              <w:rPr>
                <w:rFonts w:asciiTheme="majorHAnsi" w:eastAsia="Times New Roman" w:hAnsiTheme="majorHAnsi" w:cstheme="majorHAnsi"/>
                <w:i/>
                <w:iCs/>
                <w:color w:val="000000"/>
                <w:szCs w:val="28"/>
                <w:lang w:eastAsia="vi-VN"/>
              </w:rPr>
              <w:t xml:space="preserve"> tháng</w:t>
            </w:r>
            <w:r w:rsidRPr="006F5D55">
              <w:rPr>
                <w:rFonts w:asciiTheme="majorHAnsi" w:eastAsia="Times New Roman" w:hAnsiTheme="majorHAnsi" w:cstheme="majorHAnsi"/>
                <w:i/>
                <w:iCs/>
                <w:color w:val="000000"/>
                <w:szCs w:val="28"/>
                <w:lang w:val="en-US" w:eastAsia="vi-VN"/>
              </w:rPr>
              <w:t xml:space="preserve"> </w:t>
            </w:r>
            <w:r w:rsidR="00E91BDC" w:rsidRPr="006F5D55">
              <w:rPr>
                <w:rFonts w:asciiTheme="majorHAnsi" w:eastAsia="Times New Roman" w:hAnsiTheme="majorHAnsi" w:cstheme="majorHAnsi"/>
                <w:i/>
                <w:iCs/>
                <w:color w:val="000000"/>
                <w:szCs w:val="28"/>
                <w:lang w:val="en-US" w:eastAsia="vi-VN"/>
              </w:rPr>
              <w:t xml:space="preserve">    </w:t>
            </w:r>
            <w:r w:rsidRPr="006F5D55">
              <w:rPr>
                <w:rFonts w:asciiTheme="majorHAnsi" w:eastAsia="Times New Roman" w:hAnsiTheme="majorHAnsi" w:cstheme="majorHAnsi"/>
                <w:i/>
                <w:iCs/>
                <w:color w:val="000000"/>
                <w:szCs w:val="28"/>
                <w:lang w:eastAsia="vi-VN"/>
              </w:rPr>
              <w:t xml:space="preserve"> năm 20</w:t>
            </w:r>
            <w:r w:rsidRPr="006F5D55">
              <w:rPr>
                <w:rFonts w:asciiTheme="majorHAnsi" w:eastAsia="Times New Roman" w:hAnsiTheme="majorHAnsi" w:cstheme="majorHAnsi"/>
                <w:i/>
                <w:iCs/>
                <w:color w:val="000000"/>
                <w:szCs w:val="28"/>
                <w:lang w:val="en-US" w:eastAsia="vi-VN"/>
              </w:rPr>
              <w:t>2</w:t>
            </w:r>
            <w:r w:rsidR="004044DF" w:rsidRPr="006F5D55">
              <w:rPr>
                <w:rFonts w:asciiTheme="majorHAnsi" w:eastAsia="Times New Roman" w:hAnsiTheme="majorHAnsi" w:cstheme="majorHAnsi"/>
                <w:i/>
                <w:iCs/>
                <w:color w:val="000000"/>
                <w:szCs w:val="28"/>
                <w:lang w:val="en-US" w:eastAsia="vi-VN"/>
              </w:rPr>
              <w:t>4</w:t>
            </w:r>
          </w:p>
        </w:tc>
      </w:tr>
    </w:tbl>
    <w:p w14:paraId="55315C1F" w14:textId="1E5D0B00" w:rsidR="00571335" w:rsidRPr="006F5D55" w:rsidRDefault="00571335" w:rsidP="00571335">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6F5D55">
        <w:rPr>
          <w:rFonts w:asciiTheme="majorHAnsi" w:eastAsia="Times New Roman" w:hAnsiTheme="majorHAnsi" w:cstheme="majorHAnsi"/>
          <w:color w:val="000000"/>
          <w:sz w:val="20"/>
          <w:szCs w:val="20"/>
          <w:lang w:eastAsia="vi-VN"/>
        </w:rPr>
        <w:t> </w:t>
      </w:r>
    </w:p>
    <w:p w14:paraId="61A7ED0C" w14:textId="77777777" w:rsidR="00571335" w:rsidRPr="006F5D55" w:rsidRDefault="00571335" w:rsidP="006A20DE">
      <w:pPr>
        <w:shd w:val="clear" w:color="auto" w:fill="FFFFFF"/>
        <w:spacing w:after="0" w:line="240" w:lineRule="auto"/>
        <w:jc w:val="center"/>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b/>
          <w:bCs/>
          <w:color w:val="000000"/>
          <w:szCs w:val="28"/>
          <w:lang w:eastAsia="vi-VN"/>
        </w:rPr>
        <w:t>TỜ TRÌNH</w:t>
      </w:r>
    </w:p>
    <w:p w14:paraId="2971E281" w14:textId="77777777" w:rsidR="005E0D50" w:rsidRPr="006F5D55" w:rsidRDefault="006A20DE" w:rsidP="00EB65BB">
      <w:pPr>
        <w:shd w:val="clear" w:color="auto" w:fill="FFFFFF"/>
        <w:spacing w:after="0" w:line="240" w:lineRule="auto"/>
        <w:jc w:val="center"/>
        <w:rPr>
          <w:rFonts w:asciiTheme="majorHAnsi" w:eastAsia="Times New Roman" w:hAnsiTheme="majorHAnsi" w:cstheme="majorHAnsi"/>
          <w:b/>
          <w:bCs/>
          <w:color w:val="000000"/>
          <w:szCs w:val="28"/>
          <w:lang w:eastAsia="vi-VN"/>
        </w:rPr>
      </w:pPr>
      <w:r w:rsidRPr="006F5D55">
        <w:rPr>
          <w:rFonts w:asciiTheme="majorHAnsi" w:eastAsia="Times New Roman" w:hAnsiTheme="majorHAnsi" w:cstheme="majorHAnsi"/>
          <w:b/>
          <w:bCs/>
          <w:color w:val="000000"/>
          <w:szCs w:val="28"/>
          <w:lang w:eastAsia="vi-VN"/>
        </w:rPr>
        <w:t>Về việc đ</w:t>
      </w:r>
      <w:r w:rsidR="00571335" w:rsidRPr="006F5D55">
        <w:rPr>
          <w:rFonts w:asciiTheme="majorHAnsi" w:eastAsia="Times New Roman" w:hAnsiTheme="majorHAnsi" w:cstheme="majorHAnsi"/>
          <w:b/>
          <w:bCs/>
          <w:color w:val="000000"/>
          <w:szCs w:val="28"/>
          <w:lang w:eastAsia="vi-VN"/>
        </w:rPr>
        <w:t xml:space="preserve">ề nghị xây dựng Nghị quyết </w:t>
      </w:r>
      <w:r w:rsidR="00EB65BB" w:rsidRPr="006F5D55">
        <w:rPr>
          <w:rFonts w:asciiTheme="majorHAnsi" w:eastAsia="Times New Roman" w:hAnsiTheme="majorHAnsi" w:cstheme="majorHAnsi"/>
          <w:b/>
          <w:bCs/>
          <w:color w:val="000000"/>
          <w:szCs w:val="28"/>
          <w:lang w:eastAsia="vi-VN"/>
        </w:rPr>
        <w:t xml:space="preserve">về cơ chế, chính sách hỗ trợ đối tượng tinh giản biên chế và đối tượng </w:t>
      </w:r>
      <w:r w:rsidR="005E0D50" w:rsidRPr="006F5D55">
        <w:rPr>
          <w:rFonts w:asciiTheme="majorHAnsi" w:eastAsia="Times New Roman" w:hAnsiTheme="majorHAnsi" w:cstheme="majorHAnsi"/>
          <w:b/>
          <w:bCs/>
          <w:color w:val="000000"/>
          <w:szCs w:val="28"/>
          <w:lang w:eastAsia="vi-VN"/>
        </w:rPr>
        <w:t xml:space="preserve">tự nguyện </w:t>
      </w:r>
      <w:r w:rsidR="00EB65BB" w:rsidRPr="006F5D55">
        <w:rPr>
          <w:rFonts w:asciiTheme="majorHAnsi" w:eastAsia="Times New Roman" w:hAnsiTheme="majorHAnsi" w:cstheme="majorHAnsi"/>
          <w:b/>
          <w:bCs/>
          <w:color w:val="000000"/>
          <w:szCs w:val="28"/>
          <w:lang w:eastAsia="vi-VN"/>
        </w:rPr>
        <w:t xml:space="preserve">nghỉ công tác </w:t>
      </w:r>
      <w:r w:rsidR="005E0D50" w:rsidRPr="006F5D55">
        <w:rPr>
          <w:rFonts w:asciiTheme="majorHAnsi" w:eastAsia="Times New Roman" w:hAnsiTheme="majorHAnsi" w:cstheme="majorHAnsi"/>
          <w:b/>
          <w:bCs/>
          <w:color w:val="000000"/>
          <w:szCs w:val="28"/>
          <w:lang w:eastAsia="vi-VN"/>
        </w:rPr>
        <w:t xml:space="preserve">trước tuổi </w:t>
      </w:r>
    </w:p>
    <w:p w14:paraId="2335774C" w14:textId="33E669B4" w:rsidR="00497863" w:rsidRPr="006F5D55" w:rsidRDefault="00EB65BB" w:rsidP="00EB65BB">
      <w:pPr>
        <w:shd w:val="clear" w:color="auto" w:fill="FFFFFF"/>
        <w:spacing w:after="0" w:line="240" w:lineRule="auto"/>
        <w:jc w:val="center"/>
        <w:rPr>
          <w:rFonts w:asciiTheme="majorHAnsi" w:eastAsia="Times New Roman" w:hAnsiTheme="majorHAnsi" w:cstheme="majorHAnsi"/>
          <w:b/>
          <w:bCs/>
          <w:color w:val="000000"/>
          <w:szCs w:val="28"/>
          <w:lang w:eastAsia="vi-VN"/>
        </w:rPr>
      </w:pPr>
      <w:r w:rsidRPr="006F5D55">
        <w:rPr>
          <w:rFonts w:asciiTheme="majorHAnsi" w:eastAsia="Times New Roman" w:hAnsiTheme="majorHAnsi" w:cstheme="majorHAnsi"/>
          <w:b/>
          <w:bCs/>
          <w:color w:val="000000"/>
          <w:szCs w:val="28"/>
          <w:lang w:eastAsia="vi-VN"/>
        </w:rPr>
        <w:t>diện Thành ủy quản lý</w:t>
      </w:r>
    </w:p>
    <w:p w14:paraId="424F4862" w14:textId="7C040E3B" w:rsidR="00571335" w:rsidRPr="006F5D55" w:rsidRDefault="0069315C" w:rsidP="00571335">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b/>
          <w:bCs/>
          <w:noProof/>
          <w:color w:val="000000"/>
          <w:sz w:val="24"/>
          <w:szCs w:val="24"/>
          <w:lang w:eastAsia="vi-VN"/>
        </w:rPr>
        <mc:AlternateContent>
          <mc:Choice Requires="wps">
            <w:drawing>
              <wp:anchor distT="0" distB="0" distL="114300" distR="114300" simplePos="0" relativeHeight="251663360" behindDoc="0" locked="0" layoutInCell="1" allowOverlap="1" wp14:anchorId="5BEE2548" wp14:editId="1BD1DA74">
                <wp:simplePos x="0" y="0"/>
                <wp:positionH relativeFrom="column">
                  <wp:posOffset>2316744</wp:posOffset>
                </wp:positionH>
                <wp:positionV relativeFrom="paragraph">
                  <wp:posOffset>40005</wp:posOffset>
                </wp:positionV>
                <wp:extent cx="12071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1207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7F19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pt,3.15pt" to="277.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O3tQEAALcDAAAOAAAAZHJzL2Uyb0RvYy54bWysU02P0zAQvSPxHyzfadJWfChquoeu4IKg&#10;YuEHeJ1xY2F7rLFp2n/P2G2zCBBCiIvjsd97M2882dydvBNHoGQx9HK5aKWAoHGw4dDLL5/fvngj&#10;RcoqDMphgF6eIcm77fNnmyl2sMIR3QAkWCSkboq9HHOOXdMkPYJXaYERAl8aJK8yh3RoBlITq3vX&#10;rNr2VTMhDZFQQ0p8en+5lNuqbwzo/NGYBFm4XnJtua5U18eyNtuN6g6k4mj1tQz1D1V4ZQMnnaXu&#10;VVbiG9lfpLzVhAlNXmj0DRpjNVQP7GbZ/uTmYVQRqhduTopzm9L/k9UfjnsSdujlWoqgPD/RQyZl&#10;D2MWOwyBG4gk1qVPU0wdw3dhT9coxT0V0ydDvnzZjjjV3p7n3sIpC82Hy1X7erl+KYW+3TVPxEgp&#10;vwP0omx66WwotlWnju9T5mQMvUE4KIVcUtddPjsoYBc+gWErJVll1yGCnSNxVPz8w9dlscFaFVko&#10;xjo3k9o/k67YQoM6WH9LnNE1I4Y8E70NSL/Lmk+3Us0Ff3N98VpsP+Jwrg9R28HTUZ1dJ7mM349x&#10;pT/9b9vvAAAA//8DAFBLAwQUAAYACAAAACEAQV3Uw9wAAAAHAQAADwAAAGRycy9kb3ducmV2Lnht&#10;bEzOzU7DMBAE4DsS72AtEjfq0J+IhjhVVQkhLoim9O7GWydgryPbScPbY7jAcTSr2a/cTNawEX3o&#10;HAm4n2XAkBqnOtIC3g9Pdw/AQpSkpHGEAr4wwKa6viplodyF9jjWUbM0QqGQAtoY+4Lz0LRoZZi5&#10;Hil1Z+etjCl6zZWXlzRuDZ9nWc6t7Ch9aGWPuxabz3qwAsyLH496p7dheN7n9cfbef56GIW4vZm2&#10;j8AiTvHvGH74iQ5VMp3cQCowI2CRLxM9CsgXwFK/Wi3XwE6/mVcl/++vvgEAAP//AwBQSwECLQAU&#10;AAYACAAAACEAtoM4kv4AAADhAQAAEwAAAAAAAAAAAAAAAAAAAAAAW0NvbnRlbnRfVHlwZXNdLnht&#10;bFBLAQItABQABgAIAAAAIQA4/SH/1gAAAJQBAAALAAAAAAAAAAAAAAAAAC8BAABfcmVscy8ucmVs&#10;c1BLAQItABQABgAIAAAAIQByUbO3tQEAALcDAAAOAAAAAAAAAAAAAAAAAC4CAABkcnMvZTJvRG9j&#10;LnhtbFBLAQItABQABgAIAAAAIQBBXdTD3AAAAAcBAAAPAAAAAAAAAAAAAAAAAA8EAABkcnMvZG93&#10;bnJldi54bWxQSwUGAAAAAAQABADzAAAAGAUAAAAA&#10;" strokecolor="black [3200]" strokeweight=".5pt">
                <v:stroke joinstyle="miter"/>
              </v:line>
            </w:pict>
          </mc:Fallback>
        </mc:AlternateContent>
      </w:r>
    </w:p>
    <w:p w14:paraId="7698AB85" w14:textId="77777777" w:rsidR="00571335" w:rsidRPr="006F5D55" w:rsidRDefault="00571335" w:rsidP="0069315C">
      <w:pPr>
        <w:shd w:val="clear" w:color="auto" w:fill="FFFFFF"/>
        <w:spacing w:before="120" w:after="120" w:line="240" w:lineRule="auto"/>
        <w:jc w:val="center"/>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Kính gửi: </w:t>
      </w:r>
      <w:r w:rsidR="006A20DE" w:rsidRPr="006F5D55">
        <w:rPr>
          <w:rFonts w:asciiTheme="majorHAnsi" w:eastAsia="Times New Roman" w:hAnsiTheme="majorHAnsi" w:cstheme="majorHAnsi"/>
          <w:color w:val="000000"/>
          <w:szCs w:val="28"/>
          <w:lang w:eastAsia="vi-VN"/>
        </w:rPr>
        <w:t xml:space="preserve">Thường trực </w:t>
      </w:r>
      <w:r w:rsidRPr="006F5D55">
        <w:rPr>
          <w:rFonts w:asciiTheme="majorHAnsi" w:eastAsia="Times New Roman" w:hAnsiTheme="majorHAnsi" w:cstheme="majorHAnsi"/>
          <w:color w:val="000000"/>
          <w:szCs w:val="28"/>
          <w:lang w:eastAsia="vi-VN"/>
        </w:rPr>
        <w:t>Hội đồng nhân dân thành phố</w:t>
      </w:r>
    </w:p>
    <w:p w14:paraId="74F2D267" w14:textId="77777777" w:rsidR="00051509" w:rsidRPr="006F5D55" w:rsidRDefault="00051509" w:rsidP="0069315C">
      <w:pPr>
        <w:shd w:val="clear" w:color="auto" w:fill="FFFFFF"/>
        <w:spacing w:after="0" w:line="234" w:lineRule="atLeast"/>
        <w:jc w:val="center"/>
        <w:rPr>
          <w:rFonts w:asciiTheme="majorHAnsi" w:eastAsia="Times New Roman" w:hAnsiTheme="majorHAnsi" w:cstheme="majorHAnsi"/>
          <w:color w:val="000000"/>
          <w:szCs w:val="28"/>
          <w:lang w:eastAsia="vi-VN"/>
        </w:rPr>
      </w:pPr>
    </w:p>
    <w:p w14:paraId="39C492A1" w14:textId="77777777" w:rsidR="00C87289"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Thực hiện quy định của Luật </w:t>
      </w:r>
      <w:r w:rsidR="00A43D31" w:rsidRPr="006F5D55">
        <w:rPr>
          <w:rFonts w:asciiTheme="majorHAnsi" w:eastAsia="Times New Roman" w:hAnsiTheme="majorHAnsi" w:cstheme="majorHAnsi"/>
          <w:color w:val="000000"/>
          <w:szCs w:val="28"/>
          <w:lang w:eastAsia="vi-VN"/>
        </w:rPr>
        <w:t>B</w:t>
      </w:r>
      <w:r w:rsidRPr="006F5D55">
        <w:rPr>
          <w:rFonts w:asciiTheme="majorHAnsi" w:eastAsia="Times New Roman" w:hAnsiTheme="majorHAnsi" w:cstheme="majorHAnsi"/>
          <w:color w:val="000000"/>
          <w:szCs w:val="28"/>
          <w:lang w:eastAsia="vi-VN"/>
        </w:rPr>
        <w:t>an hành văn bản quy phạm pháp luật năm 2015</w:t>
      </w:r>
      <w:r w:rsidR="00A43D31" w:rsidRPr="006F5D55">
        <w:rPr>
          <w:rFonts w:asciiTheme="majorHAnsi" w:eastAsia="Times New Roman" w:hAnsiTheme="majorHAnsi" w:cstheme="majorHAnsi"/>
          <w:color w:val="000000"/>
          <w:szCs w:val="28"/>
          <w:lang w:eastAsia="vi-VN"/>
        </w:rPr>
        <w:t>, Luật sửa đổi, bổ sung một số điều của Luật Ban hành văn bản quy phạm pháp luật năm 2020;</w:t>
      </w:r>
      <w:r w:rsidRPr="006F5D55">
        <w:rPr>
          <w:rFonts w:asciiTheme="majorHAnsi" w:eastAsia="Times New Roman" w:hAnsiTheme="majorHAnsi" w:cstheme="majorHAnsi"/>
          <w:color w:val="000000"/>
          <w:szCs w:val="28"/>
          <w:lang w:eastAsia="vi-VN"/>
        </w:rPr>
        <w:t xml:space="preserve"> </w:t>
      </w:r>
    </w:p>
    <w:p w14:paraId="3F4C9E4F" w14:textId="3B0E9706" w:rsidR="00571335"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Ủy ban nhân dân</w:t>
      </w:r>
      <w:r w:rsidR="006A20DE" w:rsidRPr="006F5D55">
        <w:rPr>
          <w:rFonts w:asciiTheme="majorHAnsi" w:eastAsia="Times New Roman" w:hAnsiTheme="majorHAnsi" w:cstheme="majorHAnsi"/>
          <w:color w:val="000000"/>
          <w:szCs w:val="28"/>
          <w:lang w:eastAsia="vi-VN"/>
        </w:rPr>
        <w:t xml:space="preserve"> </w:t>
      </w:r>
      <w:r w:rsidRPr="006F5D55">
        <w:rPr>
          <w:rFonts w:asciiTheme="majorHAnsi" w:eastAsia="Times New Roman" w:hAnsiTheme="majorHAnsi" w:cstheme="majorHAnsi"/>
          <w:color w:val="000000"/>
          <w:szCs w:val="28"/>
          <w:lang w:eastAsia="vi-VN"/>
        </w:rPr>
        <w:t xml:space="preserve">thành phố </w:t>
      </w:r>
      <w:r w:rsidR="006A20DE" w:rsidRPr="006F5D55">
        <w:rPr>
          <w:rFonts w:asciiTheme="majorHAnsi" w:eastAsia="Times New Roman" w:hAnsiTheme="majorHAnsi" w:cstheme="majorHAnsi"/>
          <w:color w:val="000000"/>
          <w:szCs w:val="28"/>
          <w:lang w:eastAsia="vi-VN"/>
        </w:rPr>
        <w:t>báo cáo,</w:t>
      </w:r>
      <w:r w:rsidRPr="006F5D55">
        <w:rPr>
          <w:rFonts w:asciiTheme="majorHAnsi" w:eastAsia="Times New Roman" w:hAnsiTheme="majorHAnsi" w:cstheme="majorHAnsi"/>
          <w:color w:val="000000"/>
          <w:szCs w:val="28"/>
          <w:lang w:eastAsia="vi-VN"/>
        </w:rPr>
        <w:t xml:space="preserve"> </w:t>
      </w:r>
      <w:r w:rsidRPr="006F5D55">
        <w:rPr>
          <w:rFonts w:asciiTheme="majorHAnsi" w:eastAsia="Times New Roman" w:hAnsiTheme="majorHAnsi" w:cstheme="majorHAnsi"/>
          <w:szCs w:val="28"/>
          <w:lang w:eastAsia="vi-VN"/>
        </w:rPr>
        <w:t xml:space="preserve">trình </w:t>
      </w:r>
      <w:r w:rsidR="006F029E" w:rsidRPr="006F5D55">
        <w:rPr>
          <w:rFonts w:asciiTheme="majorHAnsi" w:eastAsia="Times New Roman" w:hAnsiTheme="majorHAnsi" w:cstheme="majorHAnsi"/>
          <w:szCs w:val="28"/>
          <w:lang w:eastAsia="vi-VN"/>
        </w:rPr>
        <w:t xml:space="preserve">Thường trực </w:t>
      </w:r>
      <w:r w:rsidRPr="006F5D55">
        <w:rPr>
          <w:rFonts w:asciiTheme="majorHAnsi" w:eastAsia="Times New Roman" w:hAnsiTheme="majorHAnsi" w:cstheme="majorHAnsi"/>
          <w:szCs w:val="28"/>
          <w:lang w:eastAsia="vi-VN"/>
        </w:rPr>
        <w:t>Hội đồng nhân dân</w:t>
      </w:r>
      <w:r w:rsidR="00A1026D" w:rsidRPr="006F5D55">
        <w:rPr>
          <w:rFonts w:asciiTheme="majorHAnsi" w:eastAsia="Times New Roman" w:hAnsiTheme="majorHAnsi" w:cstheme="majorHAnsi"/>
          <w:szCs w:val="28"/>
          <w:lang w:eastAsia="vi-VN"/>
        </w:rPr>
        <w:t xml:space="preserve"> </w:t>
      </w:r>
      <w:r w:rsidRPr="006F5D55">
        <w:rPr>
          <w:rFonts w:asciiTheme="majorHAnsi" w:eastAsia="Times New Roman" w:hAnsiTheme="majorHAnsi" w:cstheme="majorHAnsi"/>
          <w:szCs w:val="28"/>
          <w:lang w:eastAsia="vi-VN"/>
        </w:rPr>
        <w:t xml:space="preserve">thành phố đề nghị xây dựng Nghị quyết </w:t>
      </w:r>
      <w:r w:rsidR="005371C2" w:rsidRPr="006F5D55">
        <w:rPr>
          <w:rFonts w:asciiTheme="majorHAnsi" w:eastAsia="Times New Roman" w:hAnsiTheme="majorHAnsi" w:cstheme="majorHAnsi"/>
          <w:szCs w:val="28"/>
          <w:lang w:eastAsia="vi-VN"/>
        </w:rPr>
        <w:t xml:space="preserve">về cơ chế, chính sách hỗ trợ đối tượng tinh giản biên chế và đối tượng </w:t>
      </w:r>
      <w:r w:rsidR="00502EC3" w:rsidRPr="006F5D55">
        <w:rPr>
          <w:rFonts w:asciiTheme="majorHAnsi" w:eastAsia="Times New Roman" w:hAnsiTheme="majorHAnsi" w:cstheme="majorHAnsi"/>
          <w:szCs w:val="28"/>
          <w:lang w:eastAsia="vi-VN"/>
        </w:rPr>
        <w:t>tự nguyện nghỉ công tác trước tuổi</w:t>
      </w:r>
      <w:r w:rsidR="005371C2" w:rsidRPr="006F5D55">
        <w:rPr>
          <w:rFonts w:asciiTheme="majorHAnsi" w:eastAsia="Times New Roman" w:hAnsiTheme="majorHAnsi" w:cstheme="majorHAnsi"/>
          <w:szCs w:val="28"/>
          <w:lang w:eastAsia="vi-VN"/>
        </w:rPr>
        <w:t xml:space="preserve"> diện Thành ủy quản lý (thay </w:t>
      </w:r>
      <w:r w:rsidR="005371C2" w:rsidRPr="006F5D55">
        <w:rPr>
          <w:rFonts w:asciiTheme="majorHAnsi" w:eastAsia="Times New Roman" w:hAnsiTheme="majorHAnsi" w:cstheme="majorHAnsi"/>
          <w:color w:val="000000"/>
          <w:szCs w:val="28"/>
          <w:lang w:eastAsia="vi-VN"/>
        </w:rPr>
        <w:t>thế</w:t>
      </w:r>
      <w:r w:rsidR="00497863" w:rsidRPr="006F5D55">
        <w:rPr>
          <w:rFonts w:asciiTheme="majorHAnsi" w:eastAsia="Times New Roman" w:hAnsiTheme="majorHAnsi" w:cstheme="majorHAnsi"/>
          <w:color w:val="000000"/>
          <w:szCs w:val="28"/>
          <w:lang w:eastAsia="vi-VN"/>
        </w:rPr>
        <w:t xml:space="preserve"> Nghị quyết số 27/2019/NQ-HĐND ngày 19/7/2019 của </w:t>
      </w:r>
      <w:r w:rsidR="00A1026D" w:rsidRPr="006F5D55">
        <w:rPr>
          <w:rFonts w:asciiTheme="majorHAnsi" w:eastAsia="Times New Roman" w:hAnsiTheme="majorHAnsi" w:cstheme="majorHAnsi"/>
          <w:color w:val="000000"/>
          <w:szCs w:val="28"/>
          <w:lang w:eastAsia="vi-VN"/>
        </w:rPr>
        <w:t xml:space="preserve">Hội đồng nhân dân </w:t>
      </w:r>
      <w:r w:rsidR="00497863" w:rsidRPr="006F5D55">
        <w:rPr>
          <w:rFonts w:asciiTheme="majorHAnsi" w:eastAsia="Times New Roman" w:hAnsiTheme="majorHAnsi" w:cstheme="majorHAnsi"/>
          <w:color w:val="000000"/>
          <w:szCs w:val="28"/>
          <w:lang w:eastAsia="vi-VN"/>
        </w:rPr>
        <w:t>thành phố về cơ chế, chính sách đối với cán bộ, công chức, viên chức, người lao động làm việc tại các cơ quan, tổ chức, đơn vị thuộc thành phố Hải Phòng chịu tác động trực tiếp trong quá trình sắp xếp lại tổ chức bộ máy, tinh giản biên chế</w:t>
      </w:r>
      <w:r w:rsidR="005371C2" w:rsidRPr="006F5D55">
        <w:rPr>
          <w:rFonts w:asciiTheme="majorHAnsi" w:eastAsia="Times New Roman" w:hAnsiTheme="majorHAnsi" w:cstheme="majorHAnsi"/>
          <w:color w:val="000000"/>
          <w:szCs w:val="28"/>
          <w:lang w:eastAsia="vi-VN"/>
        </w:rPr>
        <w:t xml:space="preserve"> và Nghị quyết số 18/2022/NQ-HĐND ngày 09/12/2022</w:t>
      </w:r>
      <w:r w:rsidR="004419A6" w:rsidRPr="006F5D55">
        <w:rPr>
          <w:rFonts w:asciiTheme="majorHAnsi" w:eastAsia="Times New Roman" w:hAnsiTheme="majorHAnsi" w:cstheme="majorHAnsi"/>
          <w:color w:val="000000"/>
          <w:szCs w:val="28"/>
          <w:lang w:eastAsia="vi-VN"/>
        </w:rPr>
        <w:t xml:space="preserve"> của Hội đồng nhân dân thành phố về việc sửa đổi, bổ sung một số điều của Nghị quyết số 27/2019/NQ-HĐND ngày 19/7/2019 của Hội đồng nhân dân thành phố) </w:t>
      </w:r>
      <w:r w:rsidR="00E70024" w:rsidRPr="006F5D55">
        <w:rPr>
          <w:rFonts w:asciiTheme="majorHAnsi" w:eastAsia="Times New Roman" w:hAnsiTheme="majorHAnsi" w:cstheme="majorHAnsi"/>
          <w:color w:val="000000"/>
          <w:szCs w:val="28"/>
          <w:lang w:eastAsia="vi-VN"/>
        </w:rPr>
        <w:t>(sau đây viết tắt là Nghị quyết số 27/2019/NQ-HĐND</w:t>
      </w:r>
      <w:r w:rsidR="004419A6" w:rsidRPr="006F5D55">
        <w:rPr>
          <w:rFonts w:asciiTheme="majorHAnsi" w:eastAsia="Times New Roman" w:hAnsiTheme="majorHAnsi" w:cstheme="majorHAnsi"/>
          <w:color w:val="000000"/>
          <w:szCs w:val="28"/>
          <w:lang w:eastAsia="vi-VN"/>
        </w:rPr>
        <w:t xml:space="preserve"> và Nghị quyết số 18/2022/NQ-HĐND</w:t>
      </w:r>
      <w:r w:rsidR="00E70024" w:rsidRPr="006F5D55">
        <w:rPr>
          <w:rFonts w:asciiTheme="majorHAnsi" w:eastAsia="Times New Roman" w:hAnsiTheme="majorHAnsi" w:cstheme="majorHAnsi"/>
          <w:color w:val="000000"/>
          <w:szCs w:val="28"/>
          <w:lang w:eastAsia="vi-VN"/>
        </w:rPr>
        <w:t>)</w:t>
      </w:r>
      <w:r w:rsidR="00497863" w:rsidRPr="006F5D55">
        <w:rPr>
          <w:rFonts w:asciiTheme="majorHAnsi" w:eastAsia="Times New Roman" w:hAnsiTheme="majorHAnsi" w:cstheme="majorHAnsi"/>
          <w:color w:val="000000"/>
          <w:szCs w:val="28"/>
          <w:lang w:eastAsia="vi-VN"/>
        </w:rPr>
        <w:t xml:space="preserve"> </w:t>
      </w:r>
      <w:r w:rsidRPr="006F5D55">
        <w:rPr>
          <w:rFonts w:asciiTheme="majorHAnsi" w:eastAsia="Times New Roman" w:hAnsiTheme="majorHAnsi" w:cstheme="majorHAnsi"/>
          <w:color w:val="000000"/>
          <w:szCs w:val="28"/>
          <w:lang w:eastAsia="vi-VN"/>
        </w:rPr>
        <w:t>như sau:</w:t>
      </w:r>
    </w:p>
    <w:p w14:paraId="79621AA8" w14:textId="34082036" w:rsidR="00571335"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b/>
          <w:bCs/>
          <w:color w:val="000000"/>
          <w:szCs w:val="28"/>
          <w:lang w:eastAsia="vi-VN"/>
        </w:rPr>
      </w:pPr>
      <w:r w:rsidRPr="006F5D55">
        <w:rPr>
          <w:rFonts w:asciiTheme="majorHAnsi" w:eastAsia="Times New Roman" w:hAnsiTheme="majorHAnsi" w:cstheme="majorHAnsi"/>
          <w:b/>
          <w:bCs/>
          <w:color w:val="000000"/>
          <w:szCs w:val="28"/>
          <w:lang w:eastAsia="vi-VN"/>
        </w:rPr>
        <w:t xml:space="preserve">I. SỰ CẦN THIẾT BAN HÀNH </w:t>
      </w:r>
      <w:r w:rsidR="00C734BA" w:rsidRPr="006F5D55">
        <w:rPr>
          <w:rFonts w:asciiTheme="majorHAnsi" w:eastAsia="Times New Roman" w:hAnsiTheme="majorHAnsi" w:cstheme="majorHAnsi"/>
          <w:b/>
          <w:bCs/>
          <w:color w:val="000000"/>
          <w:szCs w:val="28"/>
          <w:lang w:eastAsia="vi-VN"/>
        </w:rPr>
        <w:t>NGHỊ QUYẾT</w:t>
      </w:r>
    </w:p>
    <w:p w14:paraId="13F8A6FC" w14:textId="7EBF9DDD" w:rsidR="0071746D" w:rsidRPr="006F5D55" w:rsidRDefault="00DA3585" w:rsidP="00280C03">
      <w:pPr>
        <w:shd w:val="clear" w:color="auto" w:fill="FFFFFF"/>
        <w:spacing w:before="120" w:after="0" w:line="240" w:lineRule="auto"/>
        <w:ind w:firstLine="709"/>
        <w:jc w:val="both"/>
        <w:rPr>
          <w:rFonts w:asciiTheme="majorHAnsi" w:eastAsia="Times New Roman" w:hAnsiTheme="majorHAnsi" w:cstheme="majorHAnsi"/>
          <w:b/>
          <w:bCs/>
          <w:color w:val="000000"/>
          <w:szCs w:val="28"/>
          <w:lang w:eastAsia="vi-VN"/>
        </w:rPr>
      </w:pPr>
      <w:r w:rsidRPr="006F5D55">
        <w:rPr>
          <w:rFonts w:asciiTheme="majorHAnsi" w:eastAsia="Times New Roman" w:hAnsiTheme="majorHAnsi" w:cstheme="majorHAnsi"/>
          <w:b/>
          <w:bCs/>
          <w:color w:val="000000"/>
          <w:szCs w:val="28"/>
          <w:lang w:eastAsia="vi-VN"/>
        </w:rPr>
        <w:t xml:space="preserve">1. </w:t>
      </w:r>
      <w:r w:rsidR="0071746D" w:rsidRPr="006F5D55">
        <w:rPr>
          <w:rFonts w:asciiTheme="majorHAnsi" w:eastAsia="Times New Roman" w:hAnsiTheme="majorHAnsi" w:cstheme="majorHAnsi"/>
          <w:b/>
          <w:bCs/>
          <w:color w:val="000000"/>
          <w:szCs w:val="28"/>
          <w:lang w:eastAsia="vi-VN"/>
        </w:rPr>
        <w:t>Chủ trương của Đảng</w:t>
      </w:r>
    </w:p>
    <w:p w14:paraId="5C112AEB" w14:textId="77777777" w:rsidR="0071746D" w:rsidRPr="006F5D55" w:rsidRDefault="0071746D" w:rsidP="0071746D">
      <w:pPr>
        <w:shd w:val="clear" w:color="auto" w:fill="FFFFFF"/>
        <w:spacing w:before="120" w:after="0" w:line="240" w:lineRule="auto"/>
        <w:ind w:firstLine="709"/>
        <w:jc w:val="both"/>
        <w:rPr>
          <w:rFonts w:asciiTheme="majorHAnsi" w:eastAsia="Times New Roman" w:hAnsiTheme="majorHAnsi" w:cstheme="majorHAnsi"/>
          <w:bCs/>
          <w:i/>
          <w:color w:val="000000"/>
          <w:szCs w:val="28"/>
          <w:lang w:eastAsia="vi-VN"/>
        </w:rPr>
      </w:pPr>
      <w:r w:rsidRPr="006F5D55">
        <w:rPr>
          <w:rFonts w:asciiTheme="majorHAnsi" w:eastAsia="Times New Roman" w:hAnsiTheme="majorHAnsi" w:cstheme="majorHAnsi"/>
          <w:bCs/>
          <w:color w:val="000000"/>
          <w:szCs w:val="28"/>
          <w:lang w:eastAsia="vi-VN"/>
        </w:rPr>
        <w:t xml:space="preserve">- Mục 1 Kết luận số 40-KL/TW ngày 18/7/2022 của Bộ Chính trị về nâng cao hiệu quả công tác quản lý biên chế của hệ thống chính trị giai đoạn 2022-2026: </w:t>
      </w:r>
      <w:r w:rsidRPr="006F5D55">
        <w:rPr>
          <w:rFonts w:asciiTheme="majorHAnsi" w:eastAsia="Times New Roman" w:hAnsiTheme="majorHAnsi" w:cstheme="majorHAnsi"/>
          <w:bCs/>
          <w:i/>
          <w:color w:val="000000"/>
          <w:szCs w:val="28"/>
          <w:lang w:eastAsia="vi-VN"/>
        </w:rPr>
        <w:t xml:space="preserve">“Tiếp tục đẩy mạnh thực hiện tinh giản biên chế theo Nghị quyết Đại hội XIII của Đảng. Giai đoạn 2021 - 2026, toàn hệ thống chính trị </w:t>
      </w:r>
      <w:r w:rsidRPr="006F5D55">
        <w:rPr>
          <w:rFonts w:asciiTheme="majorHAnsi" w:eastAsia="Times New Roman" w:hAnsiTheme="majorHAnsi" w:cstheme="majorHAnsi"/>
          <w:b/>
          <w:bCs/>
          <w:i/>
          <w:color w:val="000000"/>
          <w:szCs w:val="28"/>
          <w:lang w:eastAsia="vi-VN"/>
        </w:rPr>
        <w:t>tinh giản ít nhất 5% biên chế cán bộ, công chức và ít nhất 10% biên chế viên chức hưởng lương từ ngân sách nhà nước</w:t>
      </w:r>
      <w:r w:rsidRPr="006F5D55">
        <w:rPr>
          <w:rFonts w:asciiTheme="majorHAnsi" w:eastAsia="Times New Roman" w:hAnsiTheme="majorHAnsi" w:cstheme="majorHAnsi"/>
          <w:bCs/>
          <w:i/>
          <w:color w:val="000000"/>
          <w:szCs w:val="28"/>
          <w:lang w:eastAsia="vi-VN"/>
        </w:rPr>
        <w:t>”.</w:t>
      </w:r>
    </w:p>
    <w:p w14:paraId="62B37891" w14:textId="5A497D61" w:rsidR="00B173F4" w:rsidRPr="006F5D55" w:rsidRDefault="00B173F4" w:rsidP="00461E55">
      <w:pPr>
        <w:shd w:val="clear" w:color="auto" w:fill="FFFFFF"/>
        <w:spacing w:before="120" w:after="0" w:line="240" w:lineRule="auto"/>
        <w:ind w:firstLine="709"/>
        <w:jc w:val="both"/>
        <w:rPr>
          <w:szCs w:val="28"/>
        </w:rPr>
      </w:pPr>
      <w:r w:rsidRPr="006F5D55">
        <w:rPr>
          <w:bCs/>
          <w:szCs w:val="28"/>
          <w:lang w:val="pt-BR"/>
        </w:rPr>
        <w:t xml:space="preserve">- </w:t>
      </w:r>
      <w:r w:rsidR="00461E55" w:rsidRPr="006F5D55">
        <w:rPr>
          <w:bCs/>
          <w:szCs w:val="28"/>
          <w:lang w:val="pt-BR"/>
        </w:rPr>
        <w:t xml:space="preserve">Mục 2.2 Phần II </w:t>
      </w:r>
      <w:r w:rsidRPr="006F5D55">
        <w:rPr>
          <w:bCs/>
          <w:szCs w:val="28"/>
          <w:lang w:val="pt-BR"/>
        </w:rPr>
        <w:t>Nghị quyết số 19-NQ/TW ngày 25/10/2017 Hội nghị lần thứ sáu Ban Chấp hành Trung ương khóa XII về tiếp tục đổi mới hệ thống tổ chức và quản lý, nâng cao chất lượng và hiệu quả hoạt động của các đơn vị sự nghiệp công lập</w:t>
      </w:r>
      <w:r w:rsidR="00461E55" w:rsidRPr="006F5D55">
        <w:rPr>
          <w:bCs/>
          <w:szCs w:val="28"/>
          <w:lang w:val="pt-BR"/>
        </w:rPr>
        <w:t xml:space="preserve">: </w:t>
      </w:r>
      <w:r w:rsidR="00461E55" w:rsidRPr="006F5D55">
        <w:rPr>
          <w:bCs/>
          <w:i/>
          <w:szCs w:val="28"/>
          <w:lang w:val="pt-BR"/>
        </w:rPr>
        <w:t>“Đến năm 2025:... Tiếp tục giảm tối thiểu bình quân cả nước 10% đơn vị sự nghiệp công lập và 10% biên chế sự nghiệp hưởng lương từ ngân sách nhà nước so với năm 2021...; Đến năm 2030:... Giảm 10% biên chế sự nghiệp hưởng lương từ ngân sách nhà nước so với năm 2025”.</w:t>
      </w:r>
    </w:p>
    <w:p w14:paraId="2319CB44" w14:textId="77777777" w:rsidR="00106169" w:rsidRPr="006F5D55" w:rsidRDefault="00106169" w:rsidP="00106169">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6F5D55">
        <w:lastRenderedPageBreak/>
        <w:t>- Nghị quyết số 45-NQ/TW ngày 24/01/2019 của Bộ Chính trị về xây dựng và phát triển thành phố Hải Phòng đến năm 2030, tầm nhìn đến năm 2045 đã đặt ra mục tiêu đến năm 2025 “</w:t>
      </w:r>
      <w:r w:rsidRPr="006F5D55">
        <w:rPr>
          <w:i/>
        </w:rPr>
        <w:t>Hoàn thành việc di chuyển trung tâm hành chính thành phố sang phía Bắc Sông Cấm. Xây dựng chính quyền đô thị với bộ máy tinh gọn, hoạt động hiệu lực, hiệu quả</w:t>
      </w:r>
      <w:r w:rsidRPr="006F5D55">
        <w:t>” và “</w:t>
      </w:r>
      <w:r w:rsidRPr="006F5D55">
        <w:rPr>
          <w:i/>
        </w:rPr>
        <w:t>Thí điểm tổ chức mô hình chính quyền đô thị một cấp và hai cấp hành chính</w:t>
      </w:r>
      <w:r w:rsidRPr="006F5D55">
        <w:t>”.</w:t>
      </w:r>
    </w:p>
    <w:p w14:paraId="5BD3F7D1" w14:textId="46E1E24D" w:rsidR="0071746D" w:rsidRPr="006F5D55" w:rsidRDefault="0071746D" w:rsidP="0071746D">
      <w:pPr>
        <w:shd w:val="clear" w:color="auto" w:fill="FFFFFF"/>
        <w:spacing w:before="120" w:after="0" w:line="240" w:lineRule="auto"/>
        <w:ind w:firstLine="709"/>
        <w:jc w:val="both"/>
        <w:rPr>
          <w:szCs w:val="28"/>
          <w:lang w:val="nl-NL"/>
        </w:rPr>
      </w:pPr>
      <w:r w:rsidRPr="006F5D55">
        <w:rPr>
          <w:szCs w:val="28"/>
          <w:lang w:val="nl-NL"/>
        </w:rPr>
        <w:t xml:space="preserve">- Nghị quyết số 37-NQ/TW ngày 24/12/2018 của Bộ Chính trị về việc sắp xếp các đơn vị hành chính cấp huyện và cấp xã; </w:t>
      </w:r>
    </w:p>
    <w:p w14:paraId="517B3FE0" w14:textId="4962803F" w:rsidR="0071746D" w:rsidRPr="006F5D55" w:rsidRDefault="0071746D" w:rsidP="0071746D">
      <w:pPr>
        <w:shd w:val="clear" w:color="auto" w:fill="FFFFFF"/>
        <w:spacing w:before="120" w:after="0" w:line="240" w:lineRule="auto"/>
        <w:ind w:firstLine="709"/>
        <w:jc w:val="both"/>
        <w:rPr>
          <w:szCs w:val="28"/>
          <w:lang w:val="nl-NL"/>
        </w:rPr>
      </w:pPr>
      <w:r w:rsidRPr="006F5D55">
        <w:rPr>
          <w:szCs w:val="28"/>
          <w:lang w:val="nl-NL"/>
        </w:rPr>
        <w:t>- Kết luận số 48-KL/TW ngày 30/01/2023 của Bộ Chính trị về tiếp tục thực hiện sắp xếp đơn vị hành chính cấp huyện, cấp xã giai đoạ</w:t>
      </w:r>
      <w:r w:rsidR="00E0582F" w:rsidRPr="006F5D55">
        <w:rPr>
          <w:szCs w:val="28"/>
          <w:lang w:val="nl-NL"/>
        </w:rPr>
        <w:t xml:space="preserve">n 2023 </w:t>
      </w:r>
      <w:r w:rsidR="001822E0" w:rsidRPr="006F5D55">
        <w:rPr>
          <w:szCs w:val="28"/>
          <w:lang w:val="nl-NL"/>
        </w:rPr>
        <w:t>-</w:t>
      </w:r>
      <w:r w:rsidR="00E0582F" w:rsidRPr="006F5D55">
        <w:rPr>
          <w:szCs w:val="28"/>
          <w:lang w:val="nl-NL"/>
        </w:rPr>
        <w:t xml:space="preserve"> 2030.</w:t>
      </w:r>
    </w:p>
    <w:p w14:paraId="43A596B1" w14:textId="05BE63CB" w:rsidR="00DA3585" w:rsidRPr="006F5D55" w:rsidRDefault="0071746D" w:rsidP="00280C03">
      <w:pPr>
        <w:shd w:val="clear" w:color="auto" w:fill="FFFFFF"/>
        <w:spacing w:before="120" w:after="0" w:line="240" w:lineRule="auto"/>
        <w:ind w:firstLine="709"/>
        <w:jc w:val="both"/>
        <w:rPr>
          <w:rFonts w:asciiTheme="majorHAnsi" w:eastAsia="Times New Roman" w:hAnsiTheme="majorHAnsi" w:cstheme="majorHAnsi"/>
          <w:b/>
          <w:bCs/>
          <w:color w:val="000000"/>
          <w:szCs w:val="28"/>
          <w:lang w:val="nl-NL" w:eastAsia="vi-VN"/>
        </w:rPr>
      </w:pPr>
      <w:r w:rsidRPr="006F5D55">
        <w:rPr>
          <w:rFonts w:asciiTheme="majorHAnsi" w:eastAsia="Times New Roman" w:hAnsiTheme="majorHAnsi" w:cstheme="majorHAnsi"/>
          <w:b/>
          <w:bCs/>
          <w:color w:val="000000"/>
          <w:szCs w:val="28"/>
          <w:lang w:eastAsia="vi-VN"/>
        </w:rPr>
        <w:t xml:space="preserve">2. </w:t>
      </w:r>
      <w:r w:rsidR="001822E0" w:rsidRPr="006F5D55">
        <w:rPr>
          <w:rFonts w:asciiTheme="majorHAnsi" w:eastAsia="Times New Roman" w:hAnsiTheme="majorHAnsi" w:cstheme="majorHAnsi"/>
          <w:b/>
          <w:bCs/>
          <w:color w:val="000000"/>
          <w:szCs w:val="28"/>
          <w:lang w:val="nl-NL" w:eastAsia="vi-VN"/>
        </w:rPr>
        <w:t>Quy định của pháp luật</w:t>
      </w:r>
    </w:p>
    <w:p w14:paraId="5F16B98F" w14:textId="31800329" w:rsidR="00865A5D" w:rsidRPr="006F5D55" w:rsidRDefault="00865A5D" w:rsidP="00280C03">
      <w:pPr>
        <w:shd w:val="clear" w:color="auto" w:fill="FFFFFF"/>
        <w:spacing w:before="120" w:after="0" w:line="240" w:lineRule="auto"/>
        <w:ind w:firstLine="709"/>
        <w:jc w:val="both"/>
        <w:rPr>
          <w:rFonts w:asciiTheme="majorHAnsi" w:eastAsia="Times New Roman" w:hAnsiTheme="majorHAnsi" w:cstheme="majorHAnsi"/>
          <w:bCs/>
          <w:i/>
          <w:color w:val="000000"/>
          <w:szCs w:val="28"/>
          <w:lang w:eastAsia="vi-VN"/>
        </w:rPr>
      </w:pPr>
      <w:r w:rsidRPr="006F5D55">
        <w:rPr>
          <w:rFonts w:asciiTheme="majorHAnsi" w:eastAsia="Times New Roman" w:hAnsiTheme="majorHAnsi" w:cstheme="majorHAnsi"/>
          <w:bCs/>
          <w:color w:val="000000"/>
          <w:szCs w:val="28"/>
          <w:lang w:eastAsia="vi-VN"/>
        </w:rPr>
        <w:t xml:space="preserve">- Khoản 3 Điều 1 </w:t>
      </w:r>
      <w:r w:rsidR="006F616C" w:rsidRPr="006F5D55">
        <w:rPr>
          <w:rFonts w:asciiTheme="majorHAnsi" w:eastAsia="Times New Roman" w:hAnsiTheme="majorHAnsi" w:cstheme="majorHAnsi"/>
          <w:bCs/>
          <w:color w:val="000000"/>
          <w:szCs w:val="28"/>
          <w:lang w:eastAsia="vi-VN"/>
        </w:rPr>
        <w:t>Luật sửa đổi, bổ sung một số điều của Luật Ban hành văn bản quy phạm pháp luật năm 2020:</w:t>
      </w:r>
      <w:r w:rsidR="006F616C" w:rsidRPr="006F5D55">
        <w:rPr>
          <w:rFonts w:asciiTheme="majorHAnsi" w:eastAsia="Times New Roman" w:hAnsiTheme="majorHAnsi" w:cstheme="majorHAnsi"/>
          <w:bCs/>
          <w:i/>
          <w:color w:val="000000"/>
          <w:szCs w:val="28"/>
          <w:lang w:eastAsia="vi-VN"/>
        </w:rPr>
        <w:t xml:space="preserve"> </w:t>
      </w:r>
      <w:r w:rsidRPr="006F5D55">
        <w:rPr>
          <w:rFonts w:asciiTheme="majorHAnsi" w:eastAsia="Times New Roman" w:hAnsiTheme="majorHAnsi" w:cstheme="majorHAnsi"/>
          <w:bCs/>
          <w:i/>
          <w:color w:val="000000"/>
          <w:szCs w:val="28"/>
          <w:lang w:eastAsia="vi-VN"/>
        </w:rPr>
        <w:t xml:space="preserve">“Văn bản quy phạm pháp luật chỉ được </w:t>
      </w:r>
      <w:r w:rsidRPr="006F5D55">
        <w:rPr>
          <w:rFonts w:asciiTheme="majorHAnsi" w:eastAsia="Times New Roman" w:hAnsiTheme="majorHAnsi" w:cstheme="majorHAnsi"/>
          <w:b/>
          <w:i/>
          <w:color w:val="000000"/>
          <w:szCs w:val="28"/>
          <w:lang w:eastAsia="vi-VN"/>
        </w:rPr>
        <w:t xml:space="preserve">sửa đổi, bổ sung, thay thế hoặc bãi bỏ bằng văn bản quy phạm pháp luật của chính cơ quan nhà nước đã ban hành văn bản đó </w:t>
      </w:r>
      <w:r w:rsidRPr="006F5D55">
        <w:rPr>
          <w:rFonts w:asciiTheme="majorHAnsi" w:eastAsia="Times New Roman" w:hAnsiTheme="majorHAnsi" w:cstheme="majorHAnsi"/>
          <w:bCs/>
          <w:i/>
          <w:color w:val="000000"/>
          <w:szCs w:val="28"/>
          <w:lang w:eastAsia="vi-VN"/>
        </w:rPr>
        <w:t>hoặc bị đình chỉ việc thi hành hoặc bãi bỏ bằng văn bản của cơ quan khác có thẩm quyền”</w:t>
      </w:r>
      <w:r w:rsidR="00D3269E" w:rsidRPr="006F5D55">
        <w:rPr>
          <w:rFonts w:asciiTheme="majorHAnsi" w:eastAsia="Times New Roman" w:hAnsiTheme="majorHAnsi" w:cstheme="majorHAnsi"/>
          <w:bCs/>
          <w:i/>
          <w:color w:val="000000"/>
          <w:szCs w:val="28"/>
          <w:lang w:eastAsia="vi-VN"/>
        </w:rPr>
        <w:t>.</w:t>
      </w:r>
    </w:p>
    <w:p w14:paraId="0A6D9405" w14:textId="4CD80A6C" w:rsidR="006F616C" w:rsidRPr="006F5D55" w:rsidRDefault="006F616C" w:rsidP="00280C03">
      <w:pPr>
        <w:shd w:val="clear" w:color="auto" w:fill="FFFFFF"/>
        <w:spacing w:before="120" w:after="0" w:line="240" w:lineRule="auto"/>
        <w:ind w:firstLine="709"/>
        <w:jc w:val="both"/>
        <w:rPr>
          <w:rFonts w:asciiTheme="majorHAnsi" w:eastAsia="Times New Roman" w:hAnsiTheme="majorHAnsi" w:cstheme="majorHAnsi"/>
          <w:bCs/>
          <w:i/>
          <w:color w:val="000000"/>
          <w:szCs w:val="28"/>
          <w:lang w:eastAsia="vi-VN"/>
        </w:rPr>
      </w:pPr>
      <w:r w:rsidRPr="006F5D55">
        <w:rPr>
          <w:rFonts w:asciiTheme="majorHAnsi" w:eastAsia="Times New Roman" w:hAnsiTheme="majorHAnsi" w:cstheme="majorHAnsi"/>
          <w:bCs/>
          <w:color w:val="000000"/>
          <w:szCs w:val="28"/>
          <w:lang w:eastAsia="vi-VN"/>
        </w:rPr>
        <w:t xml:space="preserve">- Khoản 4 Điều 27 Luật Ban hành văn bản quy phạm pháp luật năm 2020: </w:t>
      </w:r>
      <w:r w:rsidRPr="006F5D55">
        <w:rPr>
          <w:rFonts w:asciiTheme="majorHAnsi" w:eastAsia="Times New Roman" w:hAnsiTheme="majorHAnsi" w:cstheme="majorHAnsi"/>
          <w:bCs/>
          <w:i/>
          <w:color w:val="000000"/>
          <w:szCs w:val="28"/>
          <w:lang w:eastAsia="vi-VN"/>
        </w:rPr>
        <w:t xml:space="preserve">“Hội đồng nhân dân cấp tỉnh ban hành Nghị quyết để quy định </w:t>
      </w:r>
      <w:r w:rsidRPr="006F5D55">
        <w:rPr>
          <w:rFonts w:asciiTheme="majorHAnsi" w:eastAsia="Times New Roman" w:hAnsiTheme="majorHAnsi" w:cstheme="majorHAnsi"/>
          <w:b/>
          <w:bCs/>
          <w:i/>
          <w:color w:val="000000"/>
          <w:szCs w:val="28"/>
          <w:lang w:eastAsia="vi-VN"/>
        </w:rPr>
        <w:t>biện pháp có tính chất đặc thù</w:t>
      </w:r>
      <w:r w:rsidRPr="006F5D55">
        <w:rPr>
          <w:rFonts w:asciiTheme="majorHAnsi" w:eastAsia="Times New Roman" w:hAnsiTheme="majorHAnsi" w:cstheme="majorHAnsi"/>
          <w:bCs/>
          <w:i/>
          <w:color w:val="000000"/>
          <w:szCs w:val="28"/>
          <w:lang w:eastAsia="vi-VN"/>
        </w:rPr>
        <w:t xml:space="preserve"> phù hợp với điều kiện phát triển kinh tế - xã hội của địa phương”</w:t>
      </w:r>
      <w:r w:rsidR="00971921" w:rsidRPr="006F5D55">
        <w:rPr>
          <w:rFonts w:asciiTheme="majorHAnsi" w:eastAsia="Times New Roman" w:hAnsiTheme="majorHAnsi" w:cstheme="majorHAnsi"/>
          <w:bCs/>
          <w:i/>
          <w:color w:val="000000"/>
          <w:szCs w:val="28"/>
          <w:lang w:eastAsia="vi-VN"/>
        </w:rPr>
        <w:t>.</w:t>
      </w:r>
    </w:p>
    <w:p w14:paraId="7C0BE5C9" w14:textId="5B535EC8" w:rsidR="00872249" w:rsidRPr="006F5D55" w:rsidRDefault="00872249" w:rsidP="00280C03">
      <w:pPr>
        <w:shd w:val="clear" w:color="auto" w:fill="FFFFFF"/>
        <w:spacing w:before="120" w:after="0" w:line="240" w:lineRule="auto"/>
        <w:ind w:firstLine="709"/>
        <w:jc w:val="both"/>
        <w:rPr>
          <w:bCs/>
          <w:i/>
          <w:szCs w:val="28"/>
        </w:rPr>
      </w:pPr>
      <w:r w:rsidRPr="006F5D55">
        <w:rPr>
          <w:bCs/>
          <w:szCs w:val="28"/>
        </w:rPr>
        <w:t xml:space="preserve">- </w:t>
      </w:r>
      <w:r w:rsidR="006F616C" w:rsidRPr="006F5D55">
        <w:rPr>
          <w:bCs/>
          <w:szCs w:val="28"/>
        </w:rPr>
        <w:t xml:space="preserve">Điểm g khoản 1 Điều 14 </w:t>
      </w:r>
      <w:r w:rsidRPr="006F5D55">
        <w:rPr>
          <w:bCs/>
          <w:szCs w:val="28"/>
        </w:rPr>
        <w:t xml:space="preserve">Nghị định số </w:t>
      </w:r>
      <w:r w:rsidR="006F616C" w:rsidRPr="006F5D55">
        <w:rPr>
          <w:bCs/>
          <w:szCs w:val="28"/>
        </w:rPr>
        <w:t xml:space="preserve">29/2023/NĐ-CP ngày 03/6/2023 của Chính phủ quy định về tinh giản biên chế: Trách nhiệm của UBND cấp tỉnh </w:t>
      </w:r>
      <w:r w:rsidR="006F616C" w:rsidRPr="006F5D55">
        <w:rPr>
          <w:bCs/>
          <w:i/>
          <w:szCs w:val="28"/>
        </w:rPr>
        <w:t>“Trên cơ sở cân đối ngân sách địa phương, trình Hội đồng nhân dân cùng cấp ban hành chính sách hỗ trợ thêm đối với đối tượng tinh giản biên chế”</w:t>
      </w:r>
      <w:r w:rsidR="00971921" w:rsidRPr="006F5D55">
        <w:rPr>
          <w:bCs/>
          <w:i/>
          <w:szCs w:val="28"/>
        </w:rPr>
        <w:t>.</w:t>
      </w:r>
    </w:p>
    <w:p w14:paraId="494636BE" w14:textId="77777777" w:rsidR="0071746D" w:rsidRPr="006F5D55" w:rsidRDefault="0071746D" w:rsidP="0071746D">
      <w:pPr>
        <w:shd w:val="clear" w:color="auto" w:fill="FFFFFF"/>
        <w:spacing w:before="120" w:after="0" w:line="240" w:lineRule="auto"/>
        <w:ind w:firstLine="709"/>
        <w:jc w:val="both"/>
        <w:rPr>
          <w:bCs/>
          <w:szCs w:val="28"/>
        </w:rPr>
      </w:pPr>
      <w:r w:rsidRPr="006F5D55">
        <w:rPr>
          <w:rFonts w:cstheme="majorHAnsi"/>
          <w:spacing w:val="-2"/>
        </w:rPr>
        <w:t>- Khoản 3 Điều 12 Nghị quyết số 35/2023/UBTVQH15 ngày 12/7/2023 của Ủy ban Thường vụ Quốc hội về sắp xếp đơn vị hành chính cấp huyện, cấp xã giai đoạn 2023-2030:</w:t>
      </w:r>
      <w:r w:rsidRPr="006F5D55">
        <w:rPr>
          <w:rFonts w:cstheme="majorHAnsi"/>
          <w:i/>
          <w:spacing w:val="-2"/>
        </w:rPr>
        <w:t xml:space="preserve"> “Ngoài các chế độ, chính sách quy định tại khoản 1 và khoản 2 Điều này, trên cơ sở cân đối ngân sách địa phương, UBND cấp tỉnh trình HĐND cùng cấp ban hành chính sách hỗ trợ đối với cán bộ, công chức, viên chức, người lao động dôi dư của cơ quan, tổ chức do sắp xếp đơn vị hành chính cấp huyện, cấp xã trên địa bàn”</w:t>
      </w:r>
      <w:r w:rsidRPr="006F5D55">
        <w:rPr>
          <w:rFonts w:cstheme="majorHAnsi"/>
          <w:spacing w:val="-2"/>
        </w:rPr>
        <w:t>.</w:t>
      </w:r>
    </w:p>
    <w:p w14:paraId="746FEFCE" w14:textId="208E2B53" w:rsidR="00E0582F" w:rsidRPr="006F5D55" w:rsidRDefault="0071746D" w:rsidP="00E0582F">
      <w:pPr>
        <w:shd w:val="clear" w:color="auto" w:fill="FFFFFF"/>
        <w:spacing w:before="120" w:after="0" w:line="240" w:lineRule="auto"/>
        <w:ind w:firstLine="709"/>
        <w:jc w:val="both"/>
        <w:rPr>
          <w:spacing w:val="-2"/>
          <w:szCs w:val="28"/>
          <w:lang w:val="nl-NL"/>
        </w:rPr>
      </w:pPr>
      <w:r w:rsidRPr="006F5D55">
        <w:rPr>
          <w:spacing w:val="-2"/>
          <w:szCs w:val="28"/>
          <w:lang w:val="nl-NL"/>
        </w:rPr>
        <w:t xml:space="preserve">- Nghị quyết số 117/NQ-CP ngày 30/7/2023 của Chính phủ ban hành Kế hoạch thực hiện sắp xếp đơn vị hành chính cấp huyện, cấp xã giai đoạn 2023 </w:t>
      </w:r>
      <w:r w:rsidR="001822E0" w:rsidRPr="006F5D55">
        <w:rPr>
          <w:spacing w:val="-2"/>
          <w:szCs w:val="28"/>
          <w:lang w:val="nl-NL"/>
        </w:rPr>
        <w:t>-</w:t>
      </w:r>
      <w:r w:rsidRPr="006F5D55">
        <w:rPr>
          <w:spacing w:val="-2"/>
          <w:szCs w:val="28"/>
          <w:lang w:val="nl-NL"/>
        </w:rPr>
        <w:t xml:space="preserve"> 2025</w:t>
      </w:r>
      <w:r w:rsidR="00E0582F" w:rsidRPr="006F5D55">
        <w:rPr>
          <w:spacing w:val="-2"/>
          <w:szCs w:val="28"/>
          <w:lang w:val="nl-NL"/>
        </w:rPr>
        <w:t>.</w:t>
      </w:r>
    </w:p>
    <w:p w14:paraId="0920E001" w14:textId="0D2B74AE" w:rsidR="00106169" w:rsidRPr="006F5D55" w:rsidRDefault="00106169" w:rsidP="00106169">
      <w:pPr>
        <w:shd w:val="clear" w:color="auto" w:fill="FFFFFF"/>
        <w:spacing w:before="120" w:after="0" w:line="240" w:lineRule="auto"/>
        <w:ind w:firstLine="709"/>
        <w:jc w:val="both"/>
        <w:rPr>
          <w:rFonts w:asciiTheme="majorHAnsi" w:eastAsia="Times New Roman" w:hAnsiTheme="majorHAnsi" w:cstheme="majorHAnsi"/>
          <w:bCs/>
          <w:color w:val="FF0000"/>
          <w:szCs w:val="28"/>
          <w:lang w:eastAsia="vi-VN"/>
        </w:rPr>
      </w:pPr>
      <w:r w:rsidRPr="006F5D55">
        <w:rPr>
          <w:rFonts w:asciiTheme="majorHAnsi" w:eastAsia="Times New Roman" w:hAnsiTheme="majorHAnsi" w:cstheme="majorHAnsi"/>
          <w:bCs/>
          <w:color w:val="FF0000"/>
          <w:szCs w:val="28"/>
          <w:lang w:eastAsia="vi-VN"/>
        </w:rPr>
        <w:t xml:space="preserve">- Quyết định số 1516/QĐ-TTg ngày 02/12/2023 của Thủ tướng Chính phủ phê duyệt Quy hoạch thành phố Hải Phòng thời kỳ 2021 - 2030, tầm nhìn đến năm 2050, theo đó </w:t>
      </w:r>
      <w:bookmarkStart w:id="0" w:name="dieu_1_4"/>
      <w:r w:rsidRPr="006F5D55">
        <w:rPr>
          <w:rFonts w:asciiTheme="majorHAnsi" w:eastAsia="Times New Roman" w:hAnsiTheme="majorHAnsi" w:cstheme="majorHAnsi"/>
          <w:bCs/>
          <w:color w:val="FF0000"/>
          <w:szCs w:val="28"/>
          <w:lang w:eastAsia="vi-VN"/>
        </w:rPr>
        <w:t>định hướng sắp xếp đơn vị hành chính cấp huyện, cấp xã</w:t>
      </w:r>
      <w:bookmarkEnd w:id="0"/>
      <w:r w:rsidRPr="006F5D55">
        <w:rPr>
          <w:rFonts w:asciiTheme="majorHAnsi" w:eastAsia="Times New Roman" w:hAnsiTheme="majorHAnsi" w:cstheme="majorHAnsi"/>
          <w:bCs/>
          <w:color w:val="FF0000"/>
          <w:szCs w:val="28"/>
          <w:lang w:eastAsia="vi-VN"/>
        </w:rPr>
        <w:t xml:space="preserve"> “</w:t>
      </w:r>
      <w:r w:rsidRPr="006F5D55">
        <w:rPr>
          <w:rFonts w:asciiTheme="majorHAnsi" w:eastAsia="Times New Roman" w:hAnsiTheme="majorHAnsi" w:cstheme="majorHAnsi"/>
          <w:bCs/>
          <w:i/>
          <w:color w:val="FF0000"/>
          <w:szCs w:val="28"/>
          <w:lang w:eastAsia="vi-VN"/>
        </w:rPr>
        <w:t>Đến năm 2025: Thực hiện việc điều chỉnh địa giới đơn vị hành chính cấp huyện để mở rộng quận Hồng Bàng và thành lập quận An Dương, thành lập thành phố thuộc thành phố Hải Phòng tại huyện Thủy Nguyên (bao gồm toàn bộ đảo Vũ Yên)</w:t>
      </w:r>
      <w:r w:rsidRPr="006F5D55">
        <w:rPr>
          <w:rFonts w:asciiTheme="majorHAnsi" w:eastAsia="Times New Roman" w:hAnsiTheme="majorHAnsi" w:cstheme="majorHAnsi"/>
          <w:bCs/>
          <w:color w:val="FF0000"/>
          <w:szCs w:val="28"/>
          <w:lang w:eastAsia="vi-VN"/>
        </w:rPr>
        <w:t>”.</w:t>
      </w:r>
    </w:p>
    <w:p w14:paraId="4DF67A7C" w14:textId="65A65F70" w:rsidR="001822E0" w:rsidRPr="00E22A9E" w:rsidRDefault="001822E0" w:rsidP="001822E0">
      <w:pPr>
        <w:spacing w:before="120" w:after="0" w:line="240" w:lineRule="auto"/>
        <w:ind w:firstLine="709"/>
        <w:jc w:val="both"/>
        <w:rPr>
          <w:rFonts w:cs="Arial"/>
        </w:rPr>
      </w:pPr>
      <w:r w:rsidRPr="006F5D55">
        <w:rPr>
          <w:lang w:val="nl-NL"/>
        </w:rPr>
        <w:t xml:space="preserve">- </w:t>
      </w:r>
      <w:r w:rsidRPr="006F5D55">
        <w:t xml:space="preserve">Nghị định số 29/2023/NĐ-CP </w:t>
      </w:r>
      <w:r w:rsidRPr="006F5D55">
        <w:rPr>
          <w:lang w:val="nl-NL"/>
        </w:rPr>
        <w:t>n</w:t>
      </w:r>
      <w:r w:rsidRPr="006F5D55">
        <w:t>gày 03/6/2023 c</w:t>
      </w:r>
      <w:r w:rsidRPr="006F5D55">
        <w:rPr>
          <w:lang w:val="nl-NL"/>
        </w:rPr>
        <w:t>ủa</w:t>
      </w:r>
      <w:r w:rsidRPr="006F5D55">
        <w:t xml:space="preserve"> Chính phủ </w:t>
      </w:r>
      <w:r w:rsidRPr="006F5D55">
        <w:rPr>
          <w:lang w:val="nl-NL"/>
        </w:rPr>
        <w:t>quy định</w:t>
      </w:r>
      <w:r w:rsidRPr="006F5D55">
        <w:t xml:space="preserve"> về tinh giản biên chế (có hiệu lực thi hành kể từ ngày 20/7/2023, quy định hết hiệu lực thi hành đối với Nghị định số 108/2014/NĐ-CP, Nghị định số 113/2018/NĐ-CP và Nghị định số 143/2020/NĐ-CP); trên cơ sở kế thừa một số nội dung còn phù hợp </w:t>
      </w:r>
      <w:r w:rsidRPr="006F5D55">
        <w:lastRenderedPageBreak/>
        <w:t>của Nghị định số 108/2014/NĐ-CP, Nghị định số 113/2018/NĐ-CP và Nghị định số 143/2020/NĐ-CP, bên cạnh đó, bổ sung, điều chỉnh một số nội dung cho phù hợp với quy định mới về tuổi nghỉ hưu tại Nghị định số 135/2020/NĐ-CP ngày 18/11/2020 của Chính phủ và tình hình thực tế đẩy mạnh sắp xếp tổ chức bộ máy, đơn vị hành chính và tinh giản biên chế, cơ cấu lại đội ngũ cán bộ, công chức, viên chức giai đoạ</w:t>
      </w:r>
      <w:r w:rsidR="00E22A9E">
        <w:t>n 2022-2026</w:t>
      </w:r>
      <w:r w:rsidR="00E22A9E" w:rsidRPr="00E22A9E">
        <w:t xml:space="preserve"> </w:t>
      </w:r>
      <w:r w:rsidRPr="006F5D55">
        <w:rPr>
          <w:i/>
        </w:rPr>
        <w:t>(Chi tiết các nội dung thay đổi theo Biểu gửi kèm)</w:t>
      </w:r>
      <w:r w:rsidR="00E22A9E" w:rsidRPr="00E22A9E">
        <w:rPr>
          <w:i/>
        </w:rPr>
        <w:t>.</w:t>
      </w:r>
    </w:p>
    <w:p w14:paraId="4AC38040" w14:textId="6D4E6B1C" w:rsidR="0054696F" w:rsidRPr="006F5D55" w:rsidRDefault="0071746D" w:rsidP="00E0582F">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
          <w:color w:val="000000"/>
          <w:szCs w:val="28"/>
          <w:lang w:eastAsia="vi-VN"/>
        </w:rPr>
        <w:t>3</w:t>
      </w:r>
      <w:r w:rsidR="0054696F" w:rsidRPr="006F5D55">
        <w:rPr>
          <w:rFonts w:asciiTheme="majorHAnsi" w:eastAsia="Times New Roman" w:hAnsiTheme="majorHAnsi" w:cstheme="majorHAnsi"/>
          <w:b/>
          <w:color w:val="000000"/>
          <w:szCs w:val="28"/>
          <w:lang w:eastAsia="vi-VN"/>
        </w:rPr>
        <w:t xml:space="preserve">. </w:t>
      </w:r>
      <w:r w:rsidR="000B7ED0" w:rsidRPr="006F5D55">
        <w:rPr>
          <w:rFonts w:asciiTheme="majorHAnsi" w:eastAsia="Times New Roman" w:hAnsiTheme="majorHAnsi" w:cstheme="majorHAnsi"/>
          <w:b/>
          <w:color w:val="000000"/>
          <w:szCs w:val="28"/>
          <w:lang w:eastAsia="vi-VN"/>
        </w:rPr>
        <w:t>Cơ sở thực tiễn</w:t>
      </w:r>
    </w:p>
    <w:p w14:paraId="02CF2C98" w14:textId="2838CEC9" w:rsidR="00436F8B" w:rsidRPr="006F5D55" w:rsidRDefault="00436F8B" w:rsidP="00280C03">
      <w:pPr>
        <w:spacing w:before="120" w:after="0" w:line="240" w:lineRule="auto"/>
        <w:ind w:firstLine="709"/>
        <w:jc w:val="both"/>
        <w:rPr>
          <w:b/>
          <w:bCs/>
          <w:i/>
          <w:spacing w:val="2"/>
          <w:szCs w:val="28"/>
          <w:lang w:val="pt-BR"/>
        </w:rPr>
      </w:pPr>
      <w:r w:rsidRPr="006F5D55">
        <w:rPr>
          <w:b/>
          <w:bCs/>
          <w:i/>
          <w:szCs w:val="28"/>
        </w:rPr>
        <w:t>a) Việc thực hiện Nghị quyết</w:t>
      </w:r>
      <w:r w:rsidRPr="006F5D55">
        <w:rPr>
          <w:b/>
          <w:bCs/>
          <w:i/>
          <w:szCs w:val="28"/>
          <w:lang w:val="pt-BR"/>
        </w:rPr>
        <w:t xml:space="preserve"> số 27/2019/NQ-HĐND và </w:t>
      </w:r>
      <w:r w:rsidRPr="006F5D55">
        <w:rPr>
          <w:b/>
          <w:bCs/>
          <w:i/>
          <w:spacing w:val="2"/>
          <w:szCs w:val="28"/>
          <w:lang w:val="pt-BR"/>
        </w:rPr>
        <w:t xml:space="preserve">Nghị quyết số 18/2022/NQ-HĐND của Hội đồng nhân dân thành phố. </w:t>
      </w:r>
    </w:p>
    <w:p w14:paraId="5EE2AF5F" w14:textId="3356857D" w:rsidR="006C3942" w:rsidRPr="006F5D55" w:rsidRDefault="006C3942" w:rsidP="00280C03">
      <w:pPr>
        <w:spacing w:before="120" w:after="0" w:line="240" w:lineRule="auto"/>
        <w:ind w:firstLine="709"/>
        <w:jc w:val="both"/>
        <w:rPr>
          <w:bCs/>
          <w:szCs w:val="28"/>
          <w:lang w:val="pt-BR"/>
        </w:rPr>
      </w:pPr>
      <w:r w:rsidRPr="006F5D55">
        <w:rPr>
          <w:bCs/>
          <w:szCs w:val="28"/>
        </w:rPr>
        <w:t xml:space="preserve">Thực hiện Nghị định số </w:t>
      </w:r>
      <w:r w:rsidR="00AB41FD" w:rsidRPr="006F5D55">
        <w:rPr>
          <w:bCs/>
          <w:szCs w:val="28"/>
        </w:rPr>
        <w:t>108/2014/NĐ-CP ngày 20/11/2014 của Chính phủ về chính sách tinh giản biên chế</w:t>
      </w:r>
      <w:r w:rsidRPr="006F5D55">
        <w:rPr>
          <w:bCs/>
          <w:szCs w:val="28"/>
        </w:rPr>
        <w:t xml:space="preserve">, </w:t>
      </w:r>
      <w:r w:rsidR="00776268" w:rsidRPr="006F5D55">
        <w:rPr>
          <w:bCs/>
          <w:szCs w:val="28"/>
        </w:rPr>
        <w:t>Nghị định số 113/2018/NĐ-CP ngày 31/8/2018 của Chính phủ sửa đổi, bổ sung một số điều của Nghị định số 108/2014/NĐ-CP ngày 20/11/2014 của Chính phủ về chính sách tinh giản biên chế</w:t>
      </w:r>
      <w:r w:rsidRPr="006F5D55">
        <w:rPr>
          <w:bCs/>
          <w:szCs w:val="28"/>
        </w:rPr>
        <w:t xml:space="preserve">, </w:t>
      </w:r>
      <w:r w:rsidR="00776268" w:rsidRPr="006F5D55">
        <w:rPr>
          <w:bCs/>
          <w:szCs w:val="28"/>
        </w:rPr>
        <w:t xml:space="preserve">Nghị định số </w:t>
      </w:r>
      <w:r w:rsidRPr="006F5D55">
        <w:rPr>
          <w:bCs/>
          <w:szCs w:val="28"/>
        </w:rPr>
        <w:t>143</w:t>
      </w:r>
      <w:r w:rsidR="00776268" w:rsidRPr="006F5D55">
        <w:rPr>
          <w:bCs/>
          <w:szCs w:val="28"/>
        </w:rPr>
        <w:t>/2020/NĐ-CP ngày 10/12/2020 của Chính phủ sửa đổi, bổ sung một số điều của Nghị định số 108/2014/NĐ-CP ngày 20/11/2014 của Chính phủ về chính sách tinh giản biên chế và Nghị định số 113/2018/NĐ-CP ngày 31/8/2018 của Chính phủ sửa đổi, bổ sung một số điều của Nghị định số 108/2014/NĐ-CP ngày 20/11/2014 của Chính phủ về chính sách tinh giản biên chế</w:t>
      </w:r>
      <w:r w:rsidR="00C0734F" w:rsidRPr="006F5D55">
        <w:rPr>
          <w:bCs/>
          <w:szCs w:val="28"/>
          <w:lang w:val="pt-BR"/>
        </w:rPr>
        <w:t xml:space="preserve"> (sau đây viết tắt là </w:t>
      </w:r>
      <w:r w:rsidR="00C0734F" w:rsidRPr="006F5D55">
        <w:rPr>
          <w:bCs/>
          <w:szCs w:val="28"/>
        </w:rPr>
        <w:t>Nghị định số 108/2014/NĐ-CP</w:t>
      </w:r>
      <w:r w:rsidR="00776268" w:rsidRPr="006F5D55">
        <w:rPr>
          <w:bCs/>
          <w:szCs w:val="28"/>
        </w:rPr>
        <w:t>;</w:t>
      </w:r>
      <w:r w:rsidR="00C0734F" w:rsidRPr="006F5D55">
        <w:rPr>
          <w:bCs/>
          <w:szCs w:val="28"/>
          <w:lang w:val="pt-BR"/>
        </w:rPr>
        <w:t xml:space="preserve"> </w:t>
      </w:r>
      <w:r w:rsidR="00C0734F" w:rsidRPr="006F5D55">
        <w:rPr>
          <w:bCs/>
          <w:szCs w:val="28"/>
        </w:rPr>
        <w:t>Nghị định số 113/2018/NĐ-CP;</w:t>
      </w:r>
      <w:r w:rsidR="00C0734F" w:rsidRPr="006F5D55">
        <w:rPr>
          <w:bCs/>
          <w:szCs w:val="28"/>
          <w:lang w:val="pt-BR"/>
        </w:rPr>
        <w:t xml:space="preserve"> </w:t>
      </w:r>
      <w:r w:rsidR="00C0734F" w:rsidRPr="006F5D55">
        <w:rPr>
          <w:bCs/>
          <w:szCs w:val="28"/>
        </w:rPr>
        <w:t>Nghị định số 143/2020/NĐ-CP</w:t>
      </w:r>
      <w:r w:rsidR="00C0734F" w:rsidRPr="006F5D55">
        <w:rPr>
          <w:bCs/>
          <w:szCs w:val="28"/>
          <w:lang w:val="pt-BR"/>
        </w:rPr>
        <w:t>)</w:t>
      </w:r>
      <w:r w:rsidR="00C46CCE" w:rsidRPr="006F5D55">
        <w:rPr>
          <w:bCs/>
          <w:szCs w:val="28"/>
          <w:lang w:val="pt-BR"/>
        </w:rPr>
        <w:t>; Ủy ban nhân dân thành phố đã ban hành các văn bản triển khai thực hiện trên địa bàn thành phố. Kết quả như sau:</w:t>
      </w:r>
    </w:p>
    <w:p w14:paraId="0B51DDAC" w14:textId="37702EA2" w:rsidR="006C3942" w:rsidRPr="006F5D55" w:rsidRDefault="001A2E96" w:rsidP="00280C03">
      <w:pPr>
        <w:spacing w:before="120" w:after="0" w:line="240" w:lineRule="auto"/>
        <w:ind w:firstLine="709"/>
        <w:jc w:val="both"/>
        <w:rPr>
          <w:bCs/>
          <w:szCs w:val="28"/>
        </w:rPr>
      </w:pPr>
      <w:r w:rsidRPr="006F5D55">
        <w:rPr>
          <w:bCs/>
          <w:szCs w:val="28"/>
        </w:rPr>
        <w:t xml:space="preserve">- </w:t>
      </w:r>
      <w:r w:rsidR="006C3942" w:rsidRPr="006F5D55">
        <w:rPr>
          <w:bCs/>
          <w:szCs w:val="28"/>
        </w:rPr>
        <w:t xml:space="preserve">Giai đoạn 2015-2021: </w:t>
      </w:r>
      <w:r w:rsidR="00776268" w:rsidRPr="006F5D55">
        <w:rPr>
          <w:bCs/>
          <w:szCs w:val="28"/>
        </w:rPr>
        <w:t>Thành phố đã g</w:t>
      </w:r>
      <w:r w:rsidR="006C3942" w:rsidRPr="006F5D55">
        <w:rPr>
          <w:bCs/>
          <w:szCs w:val="28"/>
        </w:rPr>
        <w:t xml:space="preserve">iải quyết tinh giản biên chế cho </w:t>
      </w:r>
      <w:r w:rsidR="006C3942" w:rsidRPr="006F5D55">
        <w:rPr>
          <w:b/>
          <w:bCs/>
          <w:szCs w:val="28"/>
        </w:rPr>
        <w:t>1.311 đối tượng</w:t>
      </w:r>
      <w:r w:rsidR="006C3942" w:rsidRPr="006F5D55">
        <w:rPr>
          <w:bCs/>
          <w:szCs w:val="28"/>
        </w:rPr>
        <w:t xml:space="preserve"> (</w:t>
      </w:r>
      <w:r w:rsidR="00C90666" w:rsidRPr="006F5D55">
        <w:rPr>
          <w:bCs/>
          <w:szCs w:val="28"/>
        </w:rPr>
        <w:t>84 công chức, 1.018 viên chức, 208 cán bộ, công chức cấp xã, 01 người làm việc trong doanh nghiệp nhà nước); trong đó: hưởng chính sách nghỉ hưu trước tuổi 1.195 đối tượng, thôi việc ngay 116 đối tượng.</w:t>
      </w:r>
      <w:r w:rsidR="00776268" w:rsidRPr="006F5D55">
        <w:rPr>
          <w:bCs/>
          <w:szCs w:val="28"/>
        </w:rPr>
        <w:t xml:space="preserve"> </w:t>
      </w:r>
    </w:p>
    <w:p w14:paraId="04B1EC99" w14:textId="70D40121" w:rsidR="004D325F" w:rsidRPr="006F5D55" w:rsidRDefault="001A2E96" w:rsidP="00280C03">
      <w:pPr>
        <w:spacing w:before="120" w:after="0" w:line="240" w:lineRule="auto"/>
        <w:ind w:firstLine="709"/>
        <w:jc w:val="both"/>
        <w:rPr>
          <w:bCs/>
          <w:szCs w:val="28"/>
        </w:rPr>
      </w:pPr>
      <w:r w:rsidRPr="006F5D55">
        <w:rPr>
          <w:bCs/>
          <w:szCs w:val="28"/>
          <w:lang w:val="pt-BR"/>
        </w:rPr>
        <w:t xml:space="preserve">- </w:t>
      </w:r>
      <w:r w:rsidR="004D325F" w:rsidRPr="006F5D55">
        <w:rPr>
          <w:bCs/>
          <w:szCs w:val="28"/>
        </w:rPr>
        <w:t xml:space="preserve">Giai đoạn 2022-2026: Trong 02 năm 2022, 2023, </w:t>
      </w:r>
      <w:r w:rsidR="00776268" w:rsidRPr="006F5D55">
        <w:rPr>
          <w:bCs/>
          <w:szCs w:val="28"/>
        </w:rPr>
        <w:t xml:space="preserve">thành phố đã </w:t>
      </w:r>
      <w:r w:rsidR="004D325F" w:rsidRPr="006F5D55">
        <w:rPr>
          <w:bCs/>
          <w:szCs w:val="28"/>
        </w:rPr>
        <w:t xml:space="preserve">giải quyết tinh giản biên chế cho </w:t>
      </w:r>
      <w:r w:rsidR="004D325F" w:rsidRPr="006F5D55">
        <w:rPr>
          <w:b/>
          <w:bCs/>
          <w:szCs w:val="28"/>
        </w:rPr>
        <w:t>175 đối tượng</w:t>
      </w:r>
      <w:r w:rsidR="004D325F" w:rsidRPr="006F5D55">
        <w:rPr>
          <w:bCs/>
          <w:szCs w:val="28"/>
        </w:rPr>
        <w:t xml:space="preserve"> (06 công chức, 145 viên chức, 24 cán bộ, công chức cấp xã); trong đó: hưởng chính sách nghỉ hưu trước tuổi 143 đối tượng, thôi việc ngay 32 đối tượng.</w:t>
      </w:r>
    </w:p>
    <w:p w14:paraId="3B6E87DC" w14:textId="4F62E88E" w:rsidR="000A3A70" w:rsidRPr="006F5D55" w:rsidRDefault="00C46CCE" w:rsidP="00280C03">
      <w:pPr>
        <w:spacing w:before="120" w:after="0" w:line="240" w:lineRule="auto"/>
        <w:ind w:firstLine="709"/>
        <w:jc w:val="both"/>
        <w:rPr>
          <w:bCs/>
          <w:spacing w:val="2"/>
          <w:szCs w:val="28"/>
          <w:lang w:val="pt-BR"/>
        </w:rPr>
      </w:pPr>
      <w:r w:rsidRPr="006F5D55">
        <w:rPr>
          <w:bCs/>
          <w:szCs w:val="28"/>
        </w:rPr>
        <w:t>Đồng thời, đ</w:t>
      </w:r>
      <w:r w:rsidR="00752972" w:rsidRPr="006F5D55">
        <w:rPr>
          <w:bCs/>
          <w:szCs w:val="28"/>
        </w:rPr>
        <w:t>ể góp phần thúc đẩy việc thực hiện chính sách tinh giản biên chế</w:t>
      </w:r>
      <w:r w:rsidR="00057D46" w:rsidRPr="006F5D55">
        <w:rPr>
          <w:bCs/>
          <w:szCs w:val="28"/>
        </w:rPr>
        <w:t xml:space="preserve"> và hoàn thành chỉ tiêu tinh giản biên chế của thành phố</w:t>
      </w:r>
      <w:r w:rsidR="00752972" w:rsidRPr="006F5D55">
        <w:rPr>
          <w:bCs/>
          <w:szCs w:val="28"/>
        </w:rPr>
        <w:t>, Ủy ban nhân dân thành phố đã trình Hội đồng nhân dân ban hành Nghị quyết</w:t>
      </w:r>
      <w:r w:rsidR="00752972" w:rsidRPr="006F5D55">
        <w:rPr>
          <w:bCs/>
          <w:szCs w:val="28"/>
          <w:lang w:val="pt-BR"/>
        </w:rPr>
        <w:t xml:space="preserve"> số 27/2019/NQ-HĐND ngày 19/7/2019 về cơ chế, chính sách đối với cán bộ, công chức, viên chức, người lao động làm việc tại các cơ quan, tổ chức, đơn vị thuộc thành phố Hải Phòng chịu tác động trực tiếp trong quá trình sắp xếp lại tổ chức bộ máy, tinh giản biên chế</w:t>
      </w:r>
      <w:r w:rsidR="004C021A" w:rsidRPr="006F5D55">
        <w:rPr>
          <w:bCs/>
          <w:szCs w:val="28"/>
          <w:lang w:val="pt-BR"/>
        </w:rPr>
        <w:t xml:space="preserve">; sửa đổi, bổ sung tại </w:t>
      </w:r>
      <w:r w:rsidR="000A3A70" w:rsidRPr="006F5D55">
        <w:rPr>
          <w:bCs/>
          <w:spacing w:val="2"/>
          <w:szCs w:val="28"/>
          <w:lang w:val="pt-BR"/>
        </w:rPr>
        <w:t>Nghị quyết số 18/2022/NQ-HĐND ngày 09/12/2022</w:t>
      </w:r>
      <w:r w:rsidR="004C021A" w:rsidRPr="006F5D55">
        <w:rPr>
          <w:bCs/>
          <w:spacing w:val="2"/>
          <w:szCs w:val="28"/>
          <w:lang w:val="pt-BR"/>
        </w:rPr>
        <w:t xml:space="preserve"> của Hội đồng nhân dân thành phố</w:t>
      </w:r>
      <w:r w:rsidR="000A3A70" w:rsidRPr="006F5D55">
        <w:rPr>
          <w:bCs/>
          <w:spacing w:val="2"/>
          <w:szCs w:val="28"/>
          <w:lang w:val="pt-BR"/>
        </w:rPr>
        <w:t xml:space="preserve">. </w:t>
      </w:r>
    </w:p>
    <w:p w14:paraId="49041A3C" w14:textId="4B52D81A" w:rsidR="000A3A70" w:rsidRPr="006F5D55" w:rsidRDefault="000A3A70" w:rsidP="00280C03">
      <w:pPr>
        <w:spacing w:before="120" w:after="0" w:line="240" w:lineRule="auto"/>
        <w:ind w:firstLine="709"/>
        <w:jc w:val="both"/>
        <w:rPr>
          <w:bCs/>
          <w:szCs w:val="28"/>
          <w:lang w:val="pt-BR"/>
        </w:rPr>
      </w:pPr>
      <w:r w:rsidRPr="006F5D55">
        <w:rPr>
          <w:bCs/>
          <w:szCs w:val="28"/>
          <w:lang w:val="pt-BR"/>
        </w:rPr>
        <w:t xml:space="preserve">Tổng kết việc thực hiện Nghị quyết số 27/2019/NQ-HĐND và Nghị quyết số 18/2022/NQ-HĐND, tổng số đối tượng đã được hỗ trợ kinh phí từ năm 2019 đến tháng 11/2023 là </w:t>
      </w:r>
      <w:r w:rsidRPr="006F5D55">
        <w:rPr>
          <w:b/>
          <w:bCs/>
          <w:szCs w:val="28"/>
          <w:lang w:val="pt-BR"/>
        </w:rPr>
        <w:t>688 người</w:t>
      </w:r>
      <w:r w:rsidRPr="006F5D55">
        <w:rPr>
          <w:bCs/>
          <w:szCs w:val="28"/>
          <w:lang w:val="pt-BR"/>
        </w:rPr>
        <w:t xml:space="preserve"> với tổng số kinh phí đã thực hiện hỗ trợ là </w:t>
      </w:r>
      <w:r w:rsidRPr="006F5D55">
        <w:rPr>
          <w:b/>
          <w:bCs/>
          <w:szCs w:val="28"/>
          <w:lang w:val="pt-BR"/>
        </w:rPr>
        <w:t>124.605.068.305 đồng</w:t>
      </w:r>
      <w:r w:rsidRPr="006F5D55">
        <w:rPr>
          <w:bCs/>
          <w:szCs w:val="28"/>
          <w:lang w:val="pt-BR"/>
        </w:rPr>
        <w:t xml:space="preserve"> (trong đó: Ngân sách nhà nước hỗ trợ: 112.992.039.050 đồng; Dự toán tại đơn vị: 11.613.029.255 đồng)</w:t>
      </w:r>
      <w:r w:rsidR="00B41477" w:rsidRPr="006F5D55">
        <w:rPr>
          <w:bCs/>
          <w:szCs w:val="28"/>
          <w:lang w:val="pt-BR"/>
        </w:rPr>
        <w:t>.</w:t>
      </w:r>
    </w:p>
    <w:p w14:paraId="05176C97" w14:textId="13BBD71B" w:rsidR="00436F8B" w:rsidRPr="006F5D55" w:rsidRDefault="00436F8B" w:rsidP="00280C03">
      <w:pPr>
        <w:spacing w:before="120" w:after="0" w:line="240" w:lineRule="auto"/>
        <w:ind w:firstLine="709"/>
        <w:jc w:val="both"/>
        <w:rPr>
          <w:b/>
          <w:i/>
          <w:szCs w:val="28"/>
          <w:lang w:val="pt-BR"/>
        </w:rPr>
      </w:pPr>
      <w:r w:rsidRPr="006F5D55">
        <w:rPr>
          <w:b/>
          <w:i/>
          <w:szCs w:val="28"/>
          <w:lang w:val="pt-BR"/>
        </w:rPr>
        <w:lastRenderedPageBreak/>
        <w:t>b) Yêu cầu tinh giản biên chế giai đoạn tiếp theo</w:t>
      </w:r>
    </w:p>
    <w:p w14:paraId="3341A152" w14:textId="599BF968" w:rsidR="002E14C5" w:rsidRPr="006F5D55" w:rsidRDefault="001A2E96" w:rsidP="00280C03">
      <w:pPr>
        <w:spacing w:before="120" w:after="0" w:line="240" w:lineRule="auto"/>
        <w:ind w:firstLine="709"/>
        <w:jc w:val="both"/>
        <w:rPr>
          <w:bCs/>
          <w:szCs w:val="28"/>
          <w:lang w:val="nl-NL"/>
        </w:rPr>
      </w:pPr>
      <w:r w:rsidRPr="006F5D55">
        <w:rPr>
          <w:szCs w:val="28"/>
          <w:lang w:val="pt-BR"/>
        </w:rPr>
        <w:t>Các năm tiếp theo, t</w:t>
      </w:r>
      <w:r w:rsidRPr="006F5D55">
        <w:rPr>
          <w:szCs w:val="28"/>
          <w:lang w:val="nl-NL"/>
        </w:rPr>
        <w:t xml:space="preserve">hành phố tiếp tục thực hiện tinh giản biên chế </w:t>
      </w:r>
      <w:r w:rsidR="00B173F4" w:rsidRPr="006F5D55">
        <w:rPr>
          <w:szCs w:val="28"/>
          <w:lang w:val="nl-NL"/>
        </w:rPr>
        <w:t xml:space="preserve">và </w:t>
      </w:r>
      <w:r w:rsidRPr="006F5D55">
        <w:rPr>
          <w:bCs/>
          <w:szCs w:val="28"/>
        </w:rPr>
        <w:t>cơ cấu lại đội ngũ cán bộ, công chức, viên chức</w:t>
      </w:r>
      <w:r w:rsidR="00B173F4" w:rsidRPr="006F5D55">
        <w:rPr>
          <w:bCs/>
          <w:szCs w:val="28"/>
          <w:lang w:val="nl-NL"/>
        </w:rPr>
        <w:t>;</w:t>
      </w:r>
      <w:r w:rsidRPr="006F5D55">
        <w:rPr>
          <w:rFonts w:eastAsia="Times New Roman" w:cstheme="majorHAnsi"/>
          <w:bCs/>
          <w:color w:val="000000"/>
          <w:szCs w:val="28"/>
          <w:lang w:eastAsia="vi-VN"/>
        </w:rPr>
        <w:t xml:space="preserve"> nâng cao hiệu quả công tác quản lý biên chế của hệ thống chính trị giai đoạn 2022-2026</w:t>
      </w:r>
      <w:r w:rsidR="00C152E1" w:rsidRPr="006F5D55">
        <w:rPr>
          <w:rFonts w:eastAsia="Times New Roman" w:cstheme="majorHAnsi"/>
          <w:bCs/>
          <w:color w:val="000000"/>
          <w:szCs w:val="28"/>
          <w:lang w:val="pt-BR" w:eastAsia="vi-VN"/>
        </w:rPr>
        <w:t>;</w:t>
      </w:r>
      <w:r w:rsidRPr="006F5D55">
        <w:rPr>
          <w:bCs/>
          <w:szCs w:val="28"/>
        </w:rPr>
        <w:t xml:space="preserve"> </w:t>
      </w:r>
      <w:r w:rsidR="00C152E1" w:rsidRPr="006F5D55">
        <w:rPr>
          <w:szCs w:val="28"/>
          <w:lang w:val="nl-NL"/>
        </w:rPr>
        <w:t>sắp xếp các đơn vị hành chính cấp huyện và cấp xã giai đoạn 2023 - 2030</w:t>
      </w:r>
      <w:r w:rsidRPr="006F5D55">
        <w:rPr>
          <w:bCs/>
          <w:szCs w:val="28"/>
        </w:rPr>
        <w:t>.</w:t>
      </w:r>
      <w:r w:rsidRPr="006F5D55">
        <w:rPr>
          <w:bCs/>
          <w:szCs w:val="28"/>
          <w:lang w:val="nl-NL"/>
        </w:rPr>
        <w:t xml:space="preserve"> </w:t>
      </w:r>
      <w:r w:rsidR="002E14C5" w:rsidRPr="006F5D55">
        <w:rPr>
          <w:bCs/>
          <w:szCs w:val="28"/>
          <w:lang w:val="nl-NL"/>
        </w:rPr>
        <w:t>Cụ thể:</w:t>
      </w:r>
    </w:p>
    <w:p w14:paraId="50929E70" w14:textId="49303AAB" w:rsidR="002E14C5" w:rsidRPr="006F5D55" w:rsidRDefault="002E14C5" w:rsidP="00106169">
      <w:pPr>
        <w:spacing w:before="120" w:after="0" w:line="240" w:lineRule="auto"/>
        <w:ind w:firstLine="709"/>
        <w:jc w:val="both"/>
        <w:rPr>
          <w:rFonts w:asciiTheme="majorHAnsi" w:eastAsia="Times New Roman" w:hAnsiTheme="majorHAnsi" w:cstheme="majorHAnsi"/>
          <w:bCs/>
          <w:color w:val="FF0000"/>
          <w:szCs w:val="28"/>
          <w:lang w:val="pt-BR" w:eastAsia="vi-VN"/>
        </w:rPr>
      </w:pPr>
      <w:r w:rsidRPr="006F5D55">
        <w:rPr>
          <w:bCs/>
          <w:szCs w:val="28"/>
          <w:lang w:val="pt-BR"/>
        </w:rPr>
        <w:t xml:space="preserve">- </w:t>
      </w:r>
      <w:r w:rsidR="0071746D" w:rsidRPr="006F5D55">
        <w:rPr>
          <w:bCs/>
          <w:szCs w:val="28"/>
          <w:lang w:val="pt-BR"/>
        </w:rPr>
        <w:t>G</w:t>
      </w:r>
      <w:r w:rsidR="00C90666" w:rsidRPr="006F5D55">
        <w:rPr>
          <w:szCs w:val="28"/>
          <w:lang w:val="pt-BR"/>
        </w:rPr>
        <w:t>iai đoạn 2022-2026</w:t>
      </w:r>
      <w:r w:rsidRPr="006F5D55">
        <w:rPr>
          <w:szCs w:val="28"/>
          <w:lang w:val="pt-BR"/>
        </w:rPr>
        <w:t xml:space="preserve"> (03 năm từ 2024 đến 2026)</w:t>
      </w:r>
      <w:r w:rsidR="000A3A70" w:rsidRPr="006F5D55">
        <w:rPr>
          <w:szCs w:val="28"/>
          <w:lang w:val="pt-BR"/>
        </w:rPr>
        <w:t xml:space="preserve">, thực hiện tinh giản mỗi năm 36 biên chế công chức và 663 biên chế sự nghiệp, đảm bảo đến năm 2026: (1) Biên chế công chức là </w:t>
      </w:r>
      <w:r w:rsidR="000A3A70" w:rsidRPr="006F5D55">
        <w:rPr>
          <w:b/>
          <w:szCs w:val="28"/>
          <w:lang w:val="pt-BR"/>
        </w:rPr>
        <w:t xml:space="preserve">2.722 </w:t>
      </w:r>
      <w:r w:rsidR="000A3A70" w:rsidRPr="006F5D55">
        <w:rPr>
          <w:szCs w:val="28"/>
          <w:lang w:val="pt-BR"/>
        </w:rPr>
        <w:t xml:space="preserve">người (giảm </w:t>
      </w:r>
      <w:r w:rsidR="000A3A70" w:rsidRPr="006F5D55">
        <w:rPr>
          <w:b/>
          <w:szCs w:val="28"/>
          <w:lang w:val="pt-BR"/>
        </w:rPr>
        <w:t xml:space="preserve">143 </w:t>
      </w:r>
      <w:r w:rsidR="000A3A70" w:rsidRPr="006F5D55">
        <w:rPr>
          <w:szCs w:val="28"/>
          <w:lang w:val="pt-BR"/>
        </w:rPr>
        <w:t>biên chế so vớ</w:t>
      </w:r>
      <w:r w:rsidR="00C86BB4" w:rsidRPr="006F5D55">
        <w:rPr>
          <w:szCs w:val="28"/>
          <w:lang w:val="pt-BR"/>
        </w:rPr>
        <w:t xml:space="preserve">i năm </w:t>
      </w:r>
      <w:r w:rsidR="00C152E1" w:rsidRPr="006F5D55">
        <w:rPr>
          <w:szCs w:val="28"/>
          <w:lang w:val="pt-BR"/>
        </w:rPr>
        <w:t>2022;</w:t>
      </w:r>
      <w:r w:rsidR="00C86BB4" w:rsidRPr="006F5D55">
        <w:rPr>
          <w:szCs w:val="28"/>
          <w:lang w:val="pt-BR"/>
        </w:rPr>
        <w:t xml:space="preserve"> mỗi năm giảm 36 biên chế công chức</w:t>
      </w:r>
      <w:r w:rsidR="000A3A70" w:rsidRPr="006F5D55">
        <w:rPr>
          <w:szCs w:val="28"/>
          <w:lang w:val="pt-BR"/>
        </w:rPr>
        <w:t xml:space="preserve">); (2) Biên chế viên chức hưởng lương từ ngân sách nhà nước là </w:t>
      </w:r>
      <w:r w:rsidR="000A3A70" w:rsidRPr="006F5D55">
        <w:rPr>
          <w:b/>
          <w:szCs w:val="28"/>
          <w:lang w:val="pt-BR"/>
        </w:rPr>
        <w:t xml:space="preserve">29.819 </w:t>
      </w:r>
      <w:r w:rsidR="000A3A70" w:rsidRPr="006F5D55">
        <w:rPr>
          <w:szCs w:val="28"/>
          <w:lang w:val="pt-BR"/>
        </w:rPr>
        <w:t xml:space="preserve">người (giảm </w:t>
      </w:r>
      <w:r w:rsidR="000A3A70" w:rsidRPr="006F5D55">
        <w:rPr>
          <w:b/>
          <w:szCs w:val="28"/>
          <w:lang w:val="pt-BR"/>
        </w:rPr>
        <w:t xml:space="preserve">3.313 </w:t>
      </w:r>
      <w:r w:rsidR="000A3A70" w:rsidRPr="006F5D55">
        <w:rPr>
          <w:szCs w:val="28"/>
          <w:lang w:val="pt-BR"/>
        </w:rPr>
        <w:t>biên chế so vớ</w:t>
      </w:r>
      <w:r w:rsidR="001D56E9" w:rsidRPr="006F5D55">
        <w:rPr>
          <w:szCs w:val="28"/>
          <w:lang w:val="pt-BR"/>
        </w:rPr>
        <w:t>i năm 2021</w:t>
      </w:r>
      <w:r w:rsidR="00C86BB4" w:rsidRPr="006F5D55">
        <w:rPr>
          <w:szCs w:val="28"/>
          <w:lang w:val="pt-BR"/>
        </w:rPr>
        <w:t>, mỗi năm giảm 663 biên chế sự nghiệp</w:t>
      </w:r>
      <w:r w:rsidRPr="006F5D55">
        <w:rPr>
          <w:szCs w:val="28"/>
          <w:lang w:val="pt-BR"/>
        </w:rPr>
        <w:t>)</w:t>
      </w:r>
      <w:r w:rsidR="00CB44D3" w:rsidRPr="006F5D55">
        <w:rPr>
          <w:szCs w:val="28"/>
          <w:lang w:val="pt-BR"/>
        </w:rPr>
        <w:t>.</w:t>
      </w:r>
      <w:r w:rsidR="001D56E9" w:rsidRPr="006F5D55">
        <w:rPr>
          <w:szCs w:val="28"/>
          <w:lang w:val="pt-BR"/>
        </w:rPr>
        <w:t xml:space="preserve"> Đồng thời, </w:t>
      </w:r>
      <w:r w:rsidRPr="006F5D55">
        <w:rPr>
          <w:rFonts w:asciiTheme="majorHAnsi" w:eastAsia="Times New Roman" w:hAnsiTheme="majorHAnsi" w:cstheme="majorHAnsi"/>
          <w:bCs/>
          <w:szCs w:val="28"/>
          <w:lang w:val="pt-BR" w:eastAsia="vi-VN"/>
        </w:rPr>
        <w:t>năm 2024</w:t>
      </w:r>
      <w:r w:rsidRPr="006F5D55">
        <w:rPr>
          <w:rFonts w:asciiTheme="majorHAnsi" w:eastAsia="Times New Roman" w:hAnsiTheme="majorHAnsi" w:cstheme="majorHAnsi"/>
          <w:bCs/>
          <w:szCs w:val="28"/>
          <w:lang w:eastAsia="vi-VN"/>
        </w:rPr>
        <w:t xml:space="preserve"> dự kiến thực hiện sắp xếp, sáp nhập, giảm 50 đơn vị hành chính cấp </w:t>
      </w:r>
      <w:r w:rsidRPr="006F5D55">
        <w:rPr>
          <w:rFonts w:asciiTheme="majorHAnsi" w:eastAsia="Times New Roman" w:hAnsiTheme="majorHAnsi" w:cstheme="majorHAnsi"/>
          <w:bCs/>
          <w:color w:val="000000"/>
          <w:szCs w:val="28"/>
          <w:lang w:eastAsia="vi-VN"/>
        </w:rPr>
        <w:t>xã</w:t>
      </w:r>
      <w:r w:rsidR="00742C92" w:rsidRPr="006F5D55">
        <w:rPr>
          <w:rFonts w:asciiTheme="majorHAnsi" w:eastAsia="Times New Roman" w:hAnsiTheme="majorHAnsi" w:cstheme="majorHAnsi"/>
          <w:bCs/>
          <w:color w:val="000000"/>
          <w:szCs w:val="28"/>
          <w:lang w:val="pt-BR" w:eastAsia="vi-VN"/>
        </w:rPr>
        <w:t xml:space="preserve"> </w:t>
      </w:r>
      <w:r w:rsidRPr="006F5D55">
        <w:rPr>
          <w:rFonts w:asciiTheme="majorHAnsi" w:eastAsia="Times New Roman" w:hAnsiTheme="majorHAnsi" w:cstheme="majorHAnsi"/>
          <w:bCs/>
          <w:color w:val="000000"/>
          <w:szCs w:val="28"/>
          <w:lang w:eastAsia="vi-VN"/>
        </w:rPr>
        <w:t xml:space="preserve">tương ứng giảm </w:t>
      </w:r>
      <w:r w:rsidRPr="006F5D55">
        <w:rPr>
          <w:rFonts w:asciiTheme="majorHAnsi" w:eastAsia="Times New Roman" w:hAnsiTheme="majorHAnsi" w:cstheme="majorHAnsi"/>
          <w:b/>
          <w:bCs/>
          <w:color w:val="000000"/>
          <w:szCs w:val="28"/>
          <w:lang w:eastAsia="vi-VN"/>
        </w:rPr>
        <w:t>1</w:t>
      </w:r>
      <w:r w:rsidR="00C152E1" w:rsidRPr="006F5D55">
        <w:rPr>
          <w:rFonts w:asciiTheme="majorHAnsi" w:eastAsia="Times New Roman" w:hAnsiTheme="majorHAnsi" w:cstheme="majorHAnsi"/>
          <w:b/>
          <w:bCs/>
          <w:color w:val="000000"/>
          <w:szCs w:val="28"/>
          <w:lang w:val="pt-BR" w:eastAsia="vi-VN"/>
        </w:rPr>
        <w:t>.</w:t>
      </w:r>
      <w:r w:rsidRPr="006F5D55">
        <w:rPr>
          <w:rFonts w:asciiTheme="majorHAnsi" w:eastAsia="Times New Roman" w:hAnsiTheme="majorHAnsi" w:cstheme="majorHAnsi"/>
          <w:b/>
          <w:bCs/>
          <w:color w:val="000000"/>
          <w:szCs w:val="28"/>
          <w:lang w:eastAsia="vi-VN"/>
        </w:rPr>
        <w:t xml:space="preserve">000 </w:t>
      </w:r>
      <w:r w:rsidRPr="006F5D55">
        <w:rPr>
          <w:rFonts w:asciiTheme="majorHAnsi" w:eastAsia="Times New Roman" w:hAnsiTheme="majorHAnsi" w:cstheme="majorHAnsi"/>
          <w:bCs/>
          <w:color w:val="000000"/>
          <w:szCs w:val="28"/>
          <w:lang w:eastAsia="vi-VN"/>
        </w:rPr>
        <w:t xml:space="preserve">cán bộ, công chức cấp xã và </w:t>
      </w:r>
      <w:r w:rsidRPr="006F5D55">
        <w:rPr>
          <w:rFonts w:asciiTheme="majorHAnsi" w:eastAsia="Times New Roman" w:hAnsiTheme="majorHAnsi" w:cstheme="majorHAnsi"/>
          <w:b/>
          <w:bCs/>
          <w:color w:val="000000"/>
          <w:szCs w:val="28"/>
          <w:lang w:eastAsia="vi-VN"/>
        </w:rPr>
        <w:t xml:space="preserve">600 </w:t>
      </w:r>
      <w:r w:rsidRPr="006F5D55">
        <w:rPr>
          <w:rFonts w:asciiTheme="majorHAnsi" w:eastAsia="Times New Roman" w:hAnsiTheme="majorHAnsi" w:cstheme="majorHAnsi"/>
          <w:bCs/>
          <w:color w:val="000000"/>
          <w:szCs w:val="28"/>
          <w:lang w:eastAsia="vi-VN"/>
        </w:rPr>
        <w:t>người hoạt động không chuyên trách cấp xã (trung bình 20 cán bộ, công chức cấp xã và 12 người hoạt động không chuyên trách cấp xã/đơn vị hành chính cấp xã)</w:t>
      </w:r>
      <w:r w:rsidR="00106169" w:rsidRPr="006F5D55">
        <w:rPr>
          <w:rFonts w:asciiTheme="majorHAnsi" w:eastAsia="Times New Roman" w:hAnsiTheme="majorHAnsi" w:cstheme="majorHAnsi"/>
          <w:bCs/>
          <w:color w:val="000000"/>
          <w:szCs w:val="28"/>
          <w:lang w:eastAsia="vi-VN"/>
        </w:rPr>
        <w:t xml:space="preserve">; </w:t>
      </w:r>
      <w:r w:rsidR="00106169" w:rsidRPr="006F5D55">
        <w:rPr>
          <w:rFonts w:asciiTheme="majorHAnsi" w:eastAsia="Times New Roman" w:hAnsiTheme="majorHAnsi" w:cstheme="majorHAnsi"/>
          <w:bCs/>
          <w:color w:val="FF0000"/>
          <w:szCs w:val="28"/>
          <w:lang w:val="pt-BR" w:eastAsia="vi-VN"/>
        </w:rPr>
        <w:t xml:space="preserve">năm 2026, triển khai thực hiện Nghị quyết của Quốc hội về tổ chức chính quyền đô thị thành phố Hải Phòng, theo đó không tổ chức Hội đồng nhân dân quận, phường </w:t>
      </w:r>
      <w:r w:rsidR="000816EB">
        <w:rPr>
          <w:rFonts w:asciiTheme="majorHAnsi" w:eastAsia="Times New Roman" w:hAnsiTheme="majorHAnsi" w:cstheme="majorHAnsi"/>
          <w:bCs/>
          <w:color w:val="FF0000"/>
          <w:szCs w:val="28"/>
          <w:lang w:val="pt-BR" w:eastAsia="vi-VN"/>
        </w:rPr>
        <w:t>dự kiến</w:t>
      </w:r>
      <w:r w:rsidR="00106169" w:rsidRPr="006F5D55">
        <w:rPr>
          <w:rFonts w:asciiTheme="majorHAnsi" w:eastAsia="Times New Roman" w:hAnsiTheme="majorHAnsi" w:cstheme="majorHAnsi"/>
          <w:bCs/>
          <w:color w:val="FF0000"/>
          <w:szCs w:val="28"/>
          <w:lang w:val="pt-BR" w:eastAsia="vi-VN"/>
        </w:rPr>
        <w:t xml:space="preserve"> sẽ có 87 người giữ các chức danh chuyên trách Hội đồng nhân dân quận, phường dôi dư phải bố trí, sắp xếp hoặc giải quyết chế độ, chính sách.  </w:t>
      </w:r>
    </w:p>
    <w:p w14:paraId="07DF0F10" w14:textId="4AA4F8AA" w:rsidR="00106169" w:rsidRPr="009902E0" w:rsidRDefault="00106169" w:rsidP="00106169">
      <w:pPr>
        <w:spacing w:before="120" w:after="0" w:line="240" w:lineRule="auto"/>
        <w:ind w:firstLine="709"/>
        <w:jc w:val="both"/>
        <w:rPr>
          <w:rFonts w:asciiTheme="majorHAnsi" w:eastAsia="Times New Roman" w:hAnsiTheme="majorHAnsi" w:cstheme="majorHAnsi"/>
          <w:bCs/>
          <w:szCs w:val="28"/>
          <w:lang w:eastAsia="vi-VN"/>
        </w:rPr>
      </w:pPr>
      <w:r w:rsidRPr="006F5D55">
        <w:rPr>
          <w:rFonts w:asciiTheme="majorHAnsi" w:eastAsia="Times New Roman" w:hAnsiTheme="majorHAnsi" w:cstheme="majorHAnsi"/>
          <w:bCs/>
          <w:color w:val="000000"/>
          <w:szCs w:val="28"/>
          <w:lang w:eastAsia="vi-VN"/>
        </w:rPr>
        <w:t xml:space="preserve">Như vậy, tổng số </w:t>
      </w:r>
      <w:r w:rsidR="000816EB" w:rsidRPr="000816EB">
        <w:rPr>
          <w:rFonts w:asciiTheme="majorHAnsi" w:eastAsia="Times New Roman" w:hAnsiTheme="majorHAnsi" w:cstheme="majorHAnsi"/>
          <w:bCs/>
          <w:color w:val="000000"/>
          <w:szCs w:val="28"/>
          <w:lang w:val="pt-BR" w:eastAsia="vi-VN"/>
        </w:rPr>
        <w:t>người</w:t>
      </w:r>
      <w:r w:rsidRPr="006F5D55">
        <w:rPr>
          <w:rFonts w:asciiTheme="majorHAnsi" w:eastAsia="Times New Roman" w:hAnsiTheme="majorHAnsi" w:cstheme="majorHAnsi"/>
          <w:bCs/>
          <w:color w:val="000000"/>
          <w:szCs w:val="28"/>
          <w:lang w:eastAsia="vi-VN"/>
        </w:rPr>
        <w:t xml:space="preserve"> giảm cơ học</w:t>
      </w:r>
      <w:r w:rsidR="00855D3A" w:rsidRPr="00855D3A">
        <w:rPr>
          <w:rFonts w:asciiTheme="majorHAnsi" w:eastAsia="Times New Roman" w:hAnsiTheme="majorHAnsi" w:cstheme="majorHAnsi"/>
          <w:bCs/>
          <w:color w:val="000000"/>
          <w:szCs w:val="28"/>
          <w:lang w:val="pt-BR" w:eastAsia="vi-VN"/>
        </w:rPr>
        <w:t xml:space="preserve"> là </w:t>
      </w:r>
      <w:r w:rsidR="00855D3A" w:rsidRPr="00E52E84">
        <w:rPr>
          <w:rFonts w:asciiTheme="majorHAnsi" w:eastAsia="Times New Roman" w:hAnsiTheme="majorHAnsi" w:cstheme="majorHAnsi"/>
          <w:b/>
          <w:bCs/>
          <w:color w:val="000000"/>
          <w:szCs w:val="28"/>
          <w:lang w:val="pt-BR" w:eastAsia="vi-VN"/>
        </w:rPr>
        <w:t>3.784</w:t>
      </w:r>
      <w:r w:rsidR="00855D3A">
        <w:rPr>
          <w:rFonts w:asciiTheme="majorHAnsi" w:eastAsia="Times New Roman" w:hAnsiTheme="majorHAnsi" w:cstheme="majorHAnsi"/>
          <w:bCs/>
          <w:color w:val="000000"/>
          <w:szCs w:val="28"/>
          <w:lang w:val="pt-BR" w:eastAsia="vi-VN"/>
        </w:rPr>
        <w:t xml:space="preserve"> người (gồm: 3.184 cán bộ, công chức, viên chức</w:t>
      </w:r>
      <w:r w:rsidRPr="006F5D55">
        <w:rPr>
          <w:rFonts w:asciiTheme="majorHAnsi" w:eastAsia="Times New Roman" w:hAnsiTheme="majorHAnsi" w:cstheme="majorHAnsi"/>
          <w:bCs/>
          <w:color w:val="000000"/>
          <w:szCs w:val="28"/>
          <w:lang w:eastAsia="vi-VN"/>
        </w:rPr>
        <w:t xml:space="preserve"> </w:t>
      </w:r>
      <w:r w:rsidRPr="006F5D55">
        <w:rPr>
          <w:rFonts w:asciiTheme="majorHAnsi" w:eastAsia="Times New Roman" w:hAnsiTheme="majorHAnsi" w:cstheme="majorHAnsi"/>
          <w:bCs/>
          <w:szCs w:val="28"/>
          <w:lang w:eastAsia="vi-VN"/>
        </w:rPr>
        <w:t xml:space="preserve">và </w:t>
      </w:r>
      <w:r w:rsidRPr="00E52E84">
        <w:rPr>
          <w:rFonts w:asciiTheme="majorHAnsi" w:eastAsia="Times New Roman" w:hAnsiTheme="majorHAnsi" w:cstheme="majorHAnsi"/>
          <w:bCs/>
          <w:szCs w:val="28"/>
          <w:lang w:eastAsia="vi-VN"/>
        </w:rPr>
        <w:t>600</w:t>
      </w:r>
      <w:r w:rsidRPr="006F5D55">
        <w:rPr>
          <w:rFonts w:asciiTheme="majorHAnsi" w:eastAsia="Times New Roman" w:hAnsiTheme="majorHAnsi" w:cstheme="majorHAnsi"/>
          <w:bCs/>
          <w:szCs w:val="28"/>
          <w:lang w:eastAsia="vi-VN"/>
        </w:rPr>
        <w:t xml:space="preserve"> người hoạt động không chuyên trách cấp xã</w:t>
      </w:r>
      <w:r w:rsidR="00E52E84" w:rsidRPr="00E52E84">
        <w:rPr>
          <w:rFonts w:asciiTheme="majorHAnsi" w:eastAsia="Times New Roman" w:hAnsiTheme="majorHAnsi" w:cstheme="majorHAnsi"/>
          <w:bCs/>
          <w:szCs w:val="28"/>
          <w:lang w:val="pt-BR" w:eastAsia="vi-VN"/>
        </w:rPr>
        <w:t>)</w:t>
      </w:r>
      <w:r w:rsidR="009902E0">
        <w:rPr>
          <w:rFonts w:asciiTheme="majorHAnsi" w:eastAsia="Times New Roman" w:hAnsiTheme="majorHAnsi" w:cstheme="majorHAnsi"/>
          <w:bCs/>
          <w:szCs w:val="28"/>
          <w:lang w:eastAsia="vi-VN"/>
        </w:rPr>
        <w:t>.</w:t>
      </w:r>
    </w:p>
    <w:p w14:paraId="6FF2EF65" w14:textId="0A4F8078" w:rsidR="00C46CCE" w:rsidRPr="006F5D55" w:rsidRDefault="00C46CCE" w:rsidP="00280C03">
      <w:pPr>
        <w:spacing w:before="120" w:after="0" w:line="240" w:lineRule="auto"/>
        <w:ind w:firstLine="709"/>
        <w:jc w:val="both"/>
        <w:rPr>
          <w:rFonts w:asciiTheme="majorHAnsi" w:eastAsia="Times New Roman" w:hAnsiTheme="majorHAnsi" w:cstheme="majorHAnsi"/>
          <w:bCs/>
          <w:szCs w:val="28"/>
          <w:lang w:eastAsia="vi-VN"/>
        </w:rPr>
      </w:pPr>
      <w:r w:rsidRPr="006F5D55">
        <w:rPr>
          <w:rFonts w:asciiTheme="majorHAnsi" w:eastAsia="Times New Roman" w:hAnsiTheme="majorHAnsi" w:cstheme="majorHAnsi"/>
          <w:bCs/>
          <w:szCs w:val="28"/>
          <w:lang w:eastAsia="vi-VN"/>
        </w:rPr>
        <w:t xml:space="preserve">Ngoài ra, trong quá trình sắp xếp đơn vị hành chính cấp xã có thể phát sinh việc sắp xếp thôn, </w:t>
      </w:r>
      <w:r w:rsidR="000F2ADE" w:rsidRPr="006F5D55">
        <w:rPr>
          <w:rFonts w:asciiTheme="majorHAnsi" w:eastAsia="Times New Roman" w:hAnsiTheme="majorHAnsi" w:cstheme="majorHAnsi"/>
          <w:bCs/>
          <w:szCs w:val="28"/>
          <w:lang w:eastAsia="vi-VN"/>
        </w:rPr>
        <w:t>tổ dân phố</w:t>
      </w:r>
      <w:r w:rsidRPr="006F5D55">
        <w:rPr>
          <w:rFonts w:asciiTheme="majorHAnsi" w:eastAsia="Times New Roman" w:hAnsiTheme="majorHAnsi" w:cstheme="majorHAnsi"/>
          <w:bCs/>
          <w:szCs w:val="28"/>
          <w:lang w:eastAsia="vi-VN"/>
        </w:rPr>
        <w:t xml:space="preserve">; theo đó, đội ngũ người hoạt động không chuyên trách ở thôn, </w:t>
      </w:r>
      <w:r w:rsidR="000F2ADE" w:rsidRPr="006F5D55">
        <w:rPr>
          <w:rFonts w:asciiTheme="majorHAnsi" w:eastAsia="Times New Roman" w:hAnsiTheme="majorHAnsi" w:cstheme="majorHAnsi"/>
          <w:bCs/>
          <w:szCs w:val="28"/>
          <w:lang w:eastAsia="vi-VN"/>
        </w:rPr>
        <w:t xml:space="preserve">tổ dân phố </w:t>
      </w:r>
      <w:r w:rsidRPr="006F5D55">
        <w:rPr>
          <w:rFonts w:asciiTheme="majorHAnsi" w:eastAsia="Times New Roman" w:hAnsiTheme="majorHAnsi" w:cstheme="majorHAnsi"/>
          <w:bCs/>
          <w:szCs w:val="28"/>
          <w:lang w:eastAsia="vi-VN"/>
        </w:rPr>
        <w:t>cũng sẽ dôi dư, đặt vấn đề phải xem xét bố trí, sắp xếp và giải quyết chế độ chính sách.</w:t>
      </w:r>
    </w:p>
    <w:p w14:paraId="19A78668" w14:textId="36A0939E" w:rsidR="00106169" w:rsidRPr="006F5D55" w:rsidRDefault="002E14C5" w:rsidP="00106169">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 xml:space="preserve">- Giai đoạn 2027-2030: Dự kiến tiếp tục giảm 10% biên chế sự nghiệp so với số giao năm 2026 (dự kiến là 29.819 người làm việc), tương ứng giảm </w:t>
      </w:r>
      <w:r w:rsidRPr="006F5D55">
        <w:rPr>
          <w:rFonts w:asciiTheme="majorHAnsi" w:eastAsia="Times New Roman" w:hAnsiTheme="majorHAnsi" w:cstheme="majorHAnsi"/>
          <w:b/>
          <w:bCs/>
          <w:color w:val="000000"/>
          <w:szCs w:val="28"/>
          <w:lang w:eastAsia="vi-VN"/>
        </w:rPr>
        <w:t>2.982</w:t>
      </w:r>
      <w:r w:rsidRPr="006F5D55">
        <w:rPr>
          <w:rFonts w:asciiTheme="majorHAnsi" w:eastAsia="Times New Roman" w:hAnsiTheme="majorHAnsi" w:cstheme="majorHAnsi"/>
          <w:bCs/>
          <w:color w:val="000000"/>
          <w:szCs w:val="28"/>
          <w:lang w:eastAsia="vi-VN"/>
        </w:rPr>
        <w:t xml:space="preserve"> người</w:t>
      </w:r>
      <w:r w:rsidR="00106169" w:rsidRPr="006F5D55">
        <w:rPr>
          <w:rFonts w:asciiTheme="majorHAnsi" w:eastAsia="Times New Roman" w:hAnsiTheme="majorHAnsi" w:cstheme="majorHAnsi"/>
          <w:bCs/>
          <w:color w:val="000000"/>
          <w:szCs w:val="28"/>
          <w:lang w:eastAsia="vi-VN"/>
        </w:rPr>
        <w:t xml:space="preserve">; </w:t>
      </w:r>
      <w:r w:rsidR="00106169" w:rsidRPr="006F5D55">
        <w:rPr>
          <w:rFonts w:asciiTheme="majorHAnsi" w:eastAsia="Times New Roman" w:hAnsiTheme="majorHAnsi" w:cstheme="majorHAnsi"/>
          <w:bCs/>
          <w:color w:val="FF0000"/>
          <w:szCs w:val="28"/>
          <w:lang w:eastAsia="vi-VN"/>
        </w:rPr>
        <w:t>đồng thời dự kiến tiếp tục sắp xếp, giảm 20 đơn vị hành chính cấp xã</w:t>
      </w:r>
      <w:r w:rsidR="00106169" w:rsidRPr="006F5D55">
        <w:rPr>
          <w:rFonts w:asciiTheme="majorHAnsi" w:eastAsia="Times New Roman" w:hAnsiTheme="majorHAnsi" w:cstheme="majorHAnsi"/>
          <w:bCs/>
          <w:color w:val="FF0000"/>
          <w:szCs w:val="28"/>
          <w:lang w:val="pt-BR" w:eastAsia="vi-VN"/>
        </w:rPr>
        <w:t xml:space="preserve"> </w:t>
      </w:r>
      <w:r w:rsidR="00106169" w:rsidRPr="006F5D55">
        <w:rPr>
          <w:rFonts w:asciiTheme="majorHAnsi" w:eastAsia="Times New Roman" w:hAnsiTheme="majorHAnsi" w:cstheme="majorHAnsi"/>
          <w:bCs/>
          <w:color w:val="FF0000"/>
          <w:szCs w:val="28"/>
          <w:lang w:eastAsia="vi-VN"/>
        </w:rPr>
        <w:t xml:space="preserve">tương ứng giảm tiếp </w:t>
      </w:r>
      <w:r w:rsidR="00106169" w:rsidRPr="006F5D55">
        <w:rPr>
          <w:rFonts w:asciiTheme="majorHAnsi" w:eastAsia="Times New Roman" w:hAnsiTheme="majorHAnsi" w:cstheme="majorHAnsi"/>
          <w:b/>
          <w:bCs/>
          <w:color w:val="FF0000"/>
          <w:szCs w:val="28"/>
          <w:lang w:eastAsia="vi-VN"/>
        </w:rPr>
        <w:t xml:space="preserve">400 </w:t>
      </w:r>
      <w:r w:rsidR="00106169" w:rsidRPr="006F5D55">
        <w:rPr>
          <w:rFonts w:asciiTheme="majorHAnsi" w:eastAsia="Times New Roman" w:hAnsiTheme="majorHAnsi" w:cstheme="majorHAnsi"/>
          <w:bCs/>
          <w:color w:val="FF0000"/>
          <w:szCs w:val="28"/>
          <w:lang w:eastAsia="vi-VN"/>
        </w:rPr>
        <w:t xml:space="preserve">cán bộ, công chức cấp xã và </w:t>
      </w:r>
      <w:r w:rsidR="00106169" w:rsidRPr="006F5D55">
        <w:rPr>
          <w:rFonts w:asciiTheme="majorHAnsi" w:eastAsia="Times New Roman" w:hAnsiTheme="majorHAnsi" w:cstheme="majorHAnsi"/>
          <w:b/>
          <w:bCs/>
          <w:color w:val="FF0000"/>
          <w:szCs w:val="28"/>
          <w:lang w:eastAsia="vi-VN"/>
        </w:rPr>
        <w:t xml:space="preserve">240 </w:t>
      </w:r>
      <w:r w:rsidR="00106169" w:rsidRPr="006F5D55">
        <w:rPr>
          <w:rFonts w:asciiTheme="majorHAnsi" w:eastAsia="Times New Roman" w:hAnsiTheme="majorHAnsi" w:cstheme="majorHAnsi"/>
          <w:bCs/>
          <w:color w:val="FF0000"/>
          <w:szCs w:val="28"/>
          <w:lang w:eastAsia="vi-VN"/>
        </w:rPr>
        <w:t>người hoạt động không chuyên trách cấp xã</w:t>
      </w:r>
      <w:r w:rsidR="00106169" w:rsidRPr="006F5D55">
        <w:rPr>
          <w:rFonts w:asciiTheme="majorHAnsi" w:eastAsia="Times New Roman" w:hAnsiTheme="majorHAnsi" w:cstheme="majorHAnsi"/>
          <w:bCs/>
          <w:color w:val="000000"/>
          <w:szCs w:val="28"/>
          <w:lang w:eastAsia="vi-VN"/>
        </w:rPr>
        <w:t xml:space="preserve"> (Đối với biên chế công chức chưa có kế hoạch tinh giản cụ thể). </w:t>
      </w:r>
      <w:r w:rsidR="00715402" w:rsidRPr="006F5D55">
        <w:rPr>
          <w:rFonts w:asciiTheme="majorHAnsi" w:eastAsia="Times New Roman" w:hAnsiTheme="majorHAnsi" w:cstheme="majorHAnsi"/>
          <w:bCs/>
          <w:color w:val="000000"/>
          <w:szCs w:val="28"/>
          <w:lang w:eastAsia="vi-VN"/>
        </w:rPr>
        <w:t xml:space="preserve">Như vậy, tổng số </w:t>
      </w:r>
      <w:r w:rsidR="000816EB" w:rsidRPr="000816EB">
        <w:rPr>
          <w:rFonts w:asciiTheme="majorHAnsi" w:eastAsia="Times New Roman" w:hAnsiTheme="majorHAnsi" w:cstheme="majorHAnsi"/>
          <w:bCs/>
          <w:color w:val="000000"/>
          <w:szCs w:val="28"/>
          <w:lang w:eastAsia="vi-VN"/>
        </w:rPr>
        <w:t>người</w:t>
      </w:r>
      <w:r w:rsidR="00715402" w:rsidRPr="006F5D55">
        <w:rPr>
          <w:rFonts w:asciiTheme="majorHAnsi" w:eastAsia="Times New Roman" w:hAnsiTheme="majorHAnsi" w:cstheme="majorHAnsi"/>
          <w:bCs/>
          <w:color w:val="000000"/>
          <w:szCs w:val="28"/>
          <w:lang w:eastAsia="vi-VN"/>
        </w:rPr>
        <w:t xml:space="preserve"> giảm cơ học là:</w:t>
      </w:r>
      <w:r w:rsidR="00E11D38" w:rsidRPr="00E11D38">
        <w:rPr>
          <w:rFonts w:asciiTheme="majorHAnsi" w:eastAsia="Times New Roman" w:hAnsiTheme="majorHAnsi" w:cstheme="majorHAnsi"/>
          <w:bCs/>
          <w:color w:val="000000"/>
          <w:szCs w:val="28"/>
          <w:lang w:eastAsia="vi-VN"/>
        </w:rPr>
        <w:t xml:space="preserve"> </w:t>
      </w:r>
      <w:r w:rsidR="00E11D38" w:rsidRPr="00E11D38">
        <w:rPr>
          <w:rFonts w:asciiTheme="majorHAnsi" w:eastAsia="Times New Roman" w:hAnsiTheme="majorHAnsi" w:cstheme="majorHAnsi"/>
          <w:b/>
          <w:bCs/>
          <w:color w:val="000000"/>
          <w:szCs w:val="28"/>
          <w:lang w:eastAsia="vi-VN"/>
        </w:rPr>
        <w:t>3.622</w:t>
      </w:r>
      <w:r w:rsidR="00E11D38" w:rsidRPr="00E11D38">
        <w:rPr>
          <w:rFonts w:asciiTheme="majorHAnsi" w:eastAsia="Times New Roman" w:hAnsiTheme="majorHAnsi" w:cstheme="majorHAnsi"/>
          <w:bCs/>
          <w:color w:val="000000"/>
          <w:szCs w:val="28"/>
          <w:lang w:eastAsia="vi-VN"/>
        </w:rPr>
        <w:t xml:space="preserve"> người (gồm</w:t>
      </w:r>
      <w:r w:rsidR="00715402" w:rsidRPr="006F5D55">
        <w:rPr>
          <w:rFonts w:asciiTheme="majorHAnsi" w:eastAsia="Times New Roman" w:hAnsiTheme="majorHAnsi" w:cstheme="majorHAnsi"/>
          <w:bCs/>
          <w:color w:val="000000"/>
          <w:szCs w:val="28"/>
          <w:lang w:eastAsia="vi-VN"/>
        </w:rPr>
        <w:t xml:space="preserve"> </w:t>
      </w:r>
      <w:r w:rsidR="00715402" w:rsidRPr="00E11D38">
        <w:rPr>
          <w:rFonts w:asciiTheme="majorHAnsi" w:eastAsia="Times New Roman" w:hAnsiTheme="majorHAnsi" w:cstheme="majorHAnsi"/>
          <w:bCs/>
          <w:color w:val="000000"/>
          <w:szCs w:val="28"/>
          <w:lang w:eastAsia="vi-VN"/>
        </w:rPr>
        <w:t>3.3</w:t>
      </w:r>
      <w:r w:rsidR="00715402" w:rsidRPr="00E11D38">
        <w:rPr>
          <w:rFonts w:asciiTheme="majorHAnsi" w:eastAsia="Times New Roman" w:hAnsiTheme="majorHAnsi" w:cstheme="majorHAnsi"/>
          <w:bCs/>
          <w:color w:val="000000"/>
          <w:szCs w:val="28"/>
          <w:lang w:val="pt-BR" w:eastAsia="vi-VN"/>
        </w:rPr>
        <w:t>82</w:t>
      </w:r>
      <w:r w:rsidR="00715402" w:rsidRPr="00E11D38">
        <w:rPr>
          <w:rFonts w:asciiTheme="majorHAnsi" w:eastAsia="Times New Roman" w:hAnsiTheme="majorHAnsi" w:cstheme="majorHAnsi"/>
          <w:bCs/>
          <w:color w:val="000000"/>
          <w:szCs w:val="28"/>
          <w:lang w:eastAsia="vi-VN"/>
        </w:rPr>
        <w:t xml:space="preserve"> </w:t>
      </w:r>
      <w:r w:rsidR="00715402" w:rsidRPr="00E11D38">
        <w:rPr>
          <w:rFonts w:asciiTheme="majorHAnsi" w:eastAsia="Times New Roman" w:hAnsiTheme="majorHAnsi" w:cstheme="majorHAnsi"/>
          <w:bCs/>
          <w:szCs w:val="28"/>
          <w:lang w:eastAsia="vi-VN"/>
        </w:rPr>
        <w:t>cán</w:t>
      </w:r>
      <w:r w:rsidR="00715402" w:rsidRPr="006F5D55">
        <w:rPr>
          <w:rFonts w:asciiTheme="majorHAnsi" w:eastAsia="Times New Roman" w:hAnsiTheme="majorHAnsi" w:cstheme="majorHAnsi"/>
          <w:bCs/>
          <w:szCs w:val="28"/>
          <w:lang w:eastAsia="vi-VN"/>
        </w:rPr>
        <w:t xml:space="preserve"> bộ, công chức, viên chức</w:t>
      </w:r>
      <w:r w:rsidR="00E11D38" w:rsidRPr="00E11D38">
        <w:rPr>
          <w:rFonts w:asciiTheme="majorHAnsi" w:eastAsia="Times New Roman" w:hAnsiTheme="majorHAnsi" w:cstheme="majorHAnsi"/>
          <w:bCs/>
          <w:szCs w:val="28"/>
          <w:lang w:eastAsia="vi-VN"/>
        </w:rPr>
        <w:t xml:space="preserve"> </w:t>
      </w:r>
      <w:r w:rsidR="00715402" w:rsidRPr="006F5D55">
        <w:rPr>
          <w:rFonts w:asciiTheme="majorHAnsi" w:eastAsia="Times New Roman" w:hAnsiTheme="majorHAnsi" w:cstheme="majorHAnsi"/>
          <w:bCs/>
          <w:szCs w:val="28"/>
          <w:lang w:eastAsia="vi-VN"/>
        </w:rPr>
        <w:t xml:space="preserve">và </w:t>
      </w:r>
      <w:r w:rsidR="00715402" w:rsidRPr="00E11D38">
        <w:rPr>
          <w:rFonts w:asciiTheme="majorHAnsi" w:eastAsia="Times New Roman" w:hAnsiTheme="majorHAnsi" w:cstheme="majorHAnsi"/>
          <w:bCs/>
          <w:szCs w:val="28"/>
          <w:lang w:eastAsia="vi-VN"/>
        </w:rPr>
        <w:t>240 người</w:t>
      </w:r>
      <w:r w:rsidR="00715402" w:rsidRPr="006F5D55">
        <w:rPr>
          <w:rFonts w:asciiTheme="majorHAnsi" w:eastAsia="Times New Roman" w:hAnsiTheme="majorHAnsi" w:cstheme="majorHAnsi"/>
          <w:bCs/>
          <w:szCs w:val="28"/>
          <w:lang w:eastAsia="vi-VN"/>
        </w:rPr>
        <w:t xml:space="preserve"> hoạt động không chuyên trách cấp xã</w:t>
      </w:r>
      <w:r w:rsidR="00E11D38" w:rsidRPr="00E11D38">
        <w:rPr>
          <w:rFonts w:asciiTheme="majorHAnsi" w:eastAsia="Times New Roman" w:hAnsiTheme="majorHAnsi" w:cstheme="majorHAnsi"/>
          <w:bCs/>
          <w:szCs w:val="28"/>
          <w:lang w:eastAsia="vi-VN"/>
        </w:rPr>
        <w:t>)</w:t>
      </w:r>
      <w:r w:rsidR="00715402" w:rsidRPr="006F5D55">
        <w:rPr>
          <w:rFonts w:asciiTheme="majorHAnsi" w:eastAsia="Times New Roman" w:hAnsiTheme="majorHAnsi" w:cstheme="majorHAnsi"/>
          <w:bCs/>
          <w:szCs w:val="28"/>
          <w:lang w:eastAsia="vi-VN"/>
        </w:rPr>
        <w:t>.</w:t>
      </w:r>
    </w:p>
    <w:p w14:paraId="6EE1D137" w14:textId="19C8AD09" w:rsidR="00E70024" w:rsidRPr="006F5D55" w:rsidRDefault="00F74AA7" w:rsidP="00280C03">
      <w:pPr>
        <w:shd w:val="clear" w:color="auto" w:fill="FFFFFF"/>
        <w:tabs>
          <w:tab w:val="left" w:pos="1674"/>
        </w:tabs>
        <w:spacing w:before="120" w:after="0" w:line="240" w:lineRule="auto"/>
        <w:ind w:firstLine="709"/>
        <w:jc w:val="both"/>
        <w:rPr>
          <w:rFonts w:asciiTheme="majorHAnsi" w:eastAsia="Times New Roman" w:hAnsiTheme="majorHAnsi" w:cstheme="majorHAnsi"/>
          <w:szCs w:val="28"/>
          <w:lang w:eastAsia="vi-VN"/>
        </w:rPr>
      </w:pPr>
      <w:r w:rsidRPr="006F5D55">
        <w:rPr>
          <w:bCs/>
          <w:szCs w:val="28"/>
        </w:rPr>
        <w:t>Như vậy, đ</w:t>
      </w:r>
      <w:r w:rsidR="009F5F70" w:rsidRPr="006F5D55">
        <w:rPr>
          <w:bCs/>
          <w:szCs w:val="28"/>
          <w:lang w:val="nl-NL"/>
        </w:rPr>
        <w:t>ể khuyến khích, đẩy nhanh việc thực hiện tinh giản biên chế của thành phố</w:t>
      </w:r>
      <w:r w:rsidR="00847F7D">
        <w:rPr>
          <w:bCs/>
          <w:szCs w:val="28"/>
        </w:rPr>
        <w:t xml:space="preserve"> trong giai đoạn tới,</w:t>
      </w:r>
      <w:r w:rsidR="009F5F70" w:rsidRPr="006F5D55">
        <w:rPr>
          <w:bCs/>
          <w:szCs w:val="28"/>
          <w:lang w:val="nl-NL"/>
        </w:rPr>
        <w:t xml:space="preserve"> góp phần hỗ trợ chế độ, chính sách đối với người lao động chịu tác động trong quá trình thực hiện tinh giản biên chế, sắp xếp tổ chức bộ máy, đơn vị hành chính; </w:t>
      </w:r>
      <w:r w:rsidR="00590CDB" w:rsidRPr="006F5D55">
        <w:rPr>
          <w:bCs/>
          <w:szCs w:val="28"/>
          <w:lang w:val="nl-NL"/>
        </w:rPr>
        <w:t xml:space="preserve">việc </w:t>
      </w:r>
      <w:r w:rsidR="00EA03F0" w:rsidRPr="006F5D55">
        <w:rPr>
          <w:bCs/>
          <w:szCs w:val="28"/>
          <w:lang w:val="nl-NL"/>
        </w:rPr>
        <w:t xml:space="preserve">tiếp tục thực hiện chế độ, chính sách đặc thù của thành phố đối với các đối tượng tinh giản biên chế và đối tượng </w:t>
      </w:r>
      <w:r w:rsidR="00502EC3" w:rsidRPr="006F5D55">
        <w:rPr>
          <w:bCs/>
          <w:szCs w:val="28"/>
          <w:lang w:val="nl-NL"/>
        </w:rPr>
        <w:t xml:space="preserve">tự nguyện nghỉ công tác trước tuổi </w:t>
      </w:r>
      <w:r w:rsidR="00EA03F0" w:rsidRPr="006F5D55">
        <w:rPr>
          <w:bCs/>
          <w:szCs w:val="28"/>
          <w:lang w:val="nl-NL"/>
        </w:rPr>
        <w:t>diện Thành ủy quản lý là cần thiế</w:t>
      </w:r>
      <w:r w:rsidR="009F5F70" w:rsidRPr="006F5D55">
        <w:rPr>
          <w:bCs/>
          <w:szCs w:val="28"/>
          <w:lang w:val="nl-NL"/>
        </w:rPr>
        <w:t>t. T</w:t>
      </w:r>
      <w:r w:rsidR="00EA03F0" w:rsidRPr="006F5D55">
        <w:rPr>
          <w:bCs/>
          <w:szCs w:val="28"/>
          <w:lang w:val="nl-NL"/>
        </w:rPr>
        <w:t>uy nhiên,</w:t>
      </w:r>
      <w:r w:rsidR="00AC0A2B" w:rsidRPr="006F5D55">
        <w:rPr>
          <w:bCs/>
          <w:szCs w:val="28"/>
          <w:lang w:val="nl-NL"/>
        </w:rPr>
        <w:t xml:space="preserve"> do bổ sung đối tượng mới cần hỗ trợ khi thực hiện tinh giản biên chế và c</w:t>
      </w:r>
      <w:r w:rsidR="009F5F70" w:rsidRPr="006F5D55">
        <w:rPr>
          <w:bCs/>
          <w:szCs w:val="28"/>
          <w:lang w:val="pt-BR"/>
        </w:rPr>
        <w:t>ác căn cứ pháp lý</w:t>
      </w:r>
      <w:r w:rsidR="00AC0A2B" w:rsidRPr="006F5D55">
        <w:rPr>
          <w:bCs/>
          <w:szCs w:val="28"/>
          <w:lang w:val="pt-BR"/>
        </w:rPr>
        <w:t xml:space="preserve">, </w:t>
      </w:r>
      <w:r w:rsidR="007A57D1" w:rsidRPr="006F5D55">
        <w:rPr>
          <w:bCs/>
          <w:szCs w:val="28"/>
          <w:lang w:val="pt-BR"/>
        </w:rPr>
        <w:t>dẫn chiếu</w:t>
      </w:r>
      <w:r w:rsidR="009F5F70" w:rsidRPr="006F5D55">
        <w:rPr>
          <w:bCs/>
          <w:szCs w:val="28"/>
          <w:lang w:val="pt-BR"/>
        </w:rPr>
        <w:t xml:space="preserve"> để xây dựng </w:t>
      </w:r>
      <w:r w:rsidR="007A57D1" w:rsidRPr="006F5D55">
        <w:rPr>
          <w:bCs/>
          <w:szCs w:val="28"/>
          <w:lang w:val="nl-NL"/>
        </w:rPr>
        <w:t xml:space="preserve">Nghị quyết số </w:t>
      </w:r>
      <w:r w:rsidR="007A57D1" w:rsidRPr="006F5D55">
        <w:rPr>
          <w:bCs/>
          <w:szCs w:val="28"/>
          <w:lang w:val="pt-BR"/>
        </w:rPr>
        <w:t xml:space="preserve">27/2019/NQ-HĐND và Nghị quyết số 18/2022/NQ-HĐND </w:t>
      </w:r>
      <w:r w:rsidR="009F5F70" w:rsidRPr="006F5D55">
        <w:rPr>
          <w:bCs/>
          <w:szCs w:val="28"/>
          <w:lang w:val="pt-BR"/>
        </w:rPr>
        <w:t>đã hết hiệu lực thi hành</w:t>
      </w:r>
      <w:r w:rsidR="00225BCB" w:rsidRPr="006F5D55">
        <w:rPr>
          <w:bCs/>
          <w:szCs w:val="28"/>
          <w:lang w:val="pt-BR"/>
        </w:rPr>
        <w:t>, đồng thời để đáp ứng yêu cầu quản lý nhà nước hiện nay cũng như điều kiện thực tiễn tại địa phương, cần phải</w:t>
      </w:r>
      <w:r w:rsidR="00EA03F0" w:rsidRPr="006F5D55">
        <w:rPr>
          <w:bCs/>
          <w:szCs w:val="28"/>
          <w:lang w:val="nl-NL"/>
        </w:rPr>
        <w:t xml:space="preserve"> </w:t>
      </w:r>
      <w:r w:rsidR="00436F8B" w:rsidRPr="006F5D55">
        <w:rPr>
          <w:bCs/>
          <w:szCs w:val="28"/>
          <w:lang w:val="nl-NL"/>
        </w:rPr>
        <w:t xml:space="preserve">xem xét, </w:t>
      </w:r>
      <w:r w:rsidR="00EA03F0" w:rsidRPr="006F5D55">
        <w:rPr>
          <w:bCs/>
          <w:szCs w:val="28"/>
          <w:lang w:val="nl-NL"/>
        </w:rPr>
        <w:t xml:space="preserve">ban hành Nghị quyết thay thế </w:t>
      </w:r>
      <w:r w:rsidR="007A57D1" w:rsidRPr="006F5D55">
        <w:rPr>
          <w:bCs/>
          <w:szCs w:val="28"/>
          <w:lang w:val="nl-NL"/>
        </w:rPr>
        <w:t>02 Nghị quyết nêu trên.</w:t>
      </w:r>
    </w:p>
    <w:p w14:paraId="23892DDD" w14:textId="313EAC4E" w:rsidR="00571335" w:rsidRPr="006F5D55" w:rsidRDefault="00571335" w:rsidP="00280C03">
      <w:pPr>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b/>
          <w:bCs/>
          <w:color w:val="000000"/>
          <w:szCs w:val="28"/>
          <w:lang w:eastAsia="vi-VN"/>
        </w:rPr>
        <w:t xml:space="preserve">II. MỤC ĐÍCH, QUAN ĐIỂM XÂY DỰNG </w:t>
      </w:r>
      <w:r w:rsidR="00B12C19" w:rsidRPr="006F5D55">
        <w:rPr>
          <w:rFonts w:asciiTheme="majorHAnsi" w:eastAsia="Times New Roman" w:hAnsiTheme="majorHAnsi" w:cstheme="majorHAnsi"/>
          <w:b/>
          <w:bCs/>
          <w:color w:val="000000"/>
          <w:szCs w:val="28"/>
          <w:lang w:eastAsia="vi-VN"/>
        </w:rPr>
        <w:t>NGHỊ QUYẾT</w:t>
      </w:r>
    </w:p>
    <w:p w14:paraId="60B131F4" w14:textId="77777777" w:rsidR="00571335"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lastRenderedPageBreak/>
        <w:t>1. Mục đích</w:t>
      </w:r>
    </w:p>
    <w:p w14:paraId="575D7052" w14:textId="5F97289E" w:rsidR="00991C52" w:rsidRPr="006F5D55" w:rsidRDefault="008D6DAD"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 </w:t>
      </w:r>
      <w:r w:rsidR="004711C4" w:rsidRPr="006F5D55">
        <w:rPr>
          <w:rFonts w:asciiTheme="majorHAnsi" w:eastAsia="Times New Roman" w:hAnsiTheme="majorHAnsi" w:cstheme="majorHAnsi"/>
          <w:color w:val="000000"/>
          <w:szCs w:val="28"/>
          <w:lang w:eastAsia="vi-VN"/>
        </w:rPr>
        <w:t>Đẩy mạnh việc thực hiện</w:t>
      </w:r>
      <w:r w:rsidRPr="006F5D55">
        <w:rPr>
          <w:rFonts w:asciiTheme="majorHAnsi" w:eastAsia="Times New Roman" w:hAnsiTheme="majorHAnsi" w:cstheme="majorHAnsi"/>
          <w:color w:val="000000"/>
          <w:szCs w:val="28"/>
          <w:lang w:eastAsia="vi-VN"/>
        </w:rPr>
        <w:t xml:space="preserve"> tinh giản biên chế</w:t>
      </w:r>
      <w:r w:rsidR="00804510" w:rsidRPr="006F5D55">
        <w:rPr>
          <w:rFonts w:asciiTheme="majorHAnsi" w:eastAsia="Times New Roman" w:hAnsiTheme="majorHAnsi" w:cstheme="majorHAnsi"/>
          <w:color w:val="000000"/>
          <w:szCs w:val="28"/>
          <w:lang w:eastAsia="vi-VN"/>
        </w:rPr>
        <w:t xml:space="preserve"> và cơ cấu lại đội ngũ cán bộ, công chức, viên chức</w:t>
      </w:r>
      <w:r w:rsidRPr="006F5D55">
        <w:rPr>
          <w:rFonts w:asciiTheme="majorHAnsi" w:eastAsia="Times New Roman" w:hAnsiTheme="majorHAnsi" w:cstheme="majorHAnsi"/>
          <w:color w:val="000000"/>
          <w:szCs w:val="28"/>
          <w:lang w:eastAsia="vi-VN"/>
        </w:rPr>
        <w:t xml:space="preserve"> gắn với sắp xếp, tinh gọn tổ chức bộ máy</w:t>
      </w:r>
      <w:r w:rsidR="00E57385" w:rsidRPr="006F5D55">
        <w:rPr>
          <w:rFonts w:asciiTheme="majorHAnsi" w:eastAsia="Times New Roman" w:hAnsiTheme="majorHAnsi" w:cstheme="majorHAnsi"/>
          <w:color w:val="000000"/>
          <w:szCs w:val="28"/>
          <w:lang w:eastAsia="vi-VN"/>
        </w:rPr>
        <w:t>, sắp xếp đơn vị hành chính cấp huyện, cấp xã</w:t>
      </w:r>
      <w:r w:rsidR="00804510" w:rsidRPr="006F5D55">
        <w:rPr>
          <w:rFonts w:asciiTheme="majorHAnsi" w:eastAsia="Times New Roman" w:hAnsiTheme="majorHAnsi" w:cstheme="majorHAnsi"/>
          <w:color w:val="000000"/>
          <w:szCs w:val="28"/>
          <w:lang w:eastAsia="vi-VN"/>
        </w:rPr>
        <w:t xml:space="preserve"> của thành phố.</w:t>
      </w:r>
    </w:p>
    <w:p w14:paraId="3638E692" w14:textId="2209AAF8" w:rsidR="0092550A" w:rsidRPr="006F5D55" w:rsidRDefault="0092550A"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 Tạo điều kiện thuận lợi cho các cơ quan, tổ chức, đơn vị trong việc cơ cấu lại tổ chức bộ máy và thực hiện </w:t>
      </w:r>
      <w:r w:rsidR="00CA2820" w:rsidRPr="006F5D55">
        <w:rPr>
          <w:rFonts w:asciiTheme="majorHAnsi" w:eastAsia="Times New Roman" w:hAnsiTheme="majorHAnsi" w:cstheme="majorHAnsi"/>
          <w:color w:val="000000"/>
          <w:szCs w:val="28"/>
          <w:lang w:eastAsia="vi-VN"/>
        </w:rPr>
        <w:t>hiệu quả các chương trình, kế hoạch hành động của Ban Thường vụ Thành ủy triển khai thực hiện sắp xếp tổ chức bộ máy cơ quan hành chính, đơn vị sự nghiệp công lập</w:t>
      </w:r>
      <w:r w:rsidR="00147956" w:rsidRPr="006F5D55">
        <w:rPr>
          <w:rFonts w:asciiTheme="majorHAnsi" w:eastAsia="Times New Roman" w:hAnsiTheme="majorHAnsi" w:cstheme="majorHAnsi"/>
          <w:color w:val="000000"/>
          <w:szCs w:val="28"/>
          <w:lang w:eastAsia="vi-VN"/>
        </w:rPr>
        <w:t>; triển khai sắp xếp đơn vị hành chính cấp huyện, cấp xã</w:t>
      </w:r>
      <w:r w:rsidR="00CA2820" w:rsidRPr="006F5D55">
        <w:rPr>
          <w:rFonts w:asciiTheme="majorHAnsi" w:eastAsia="Times New Roman" w:hAnsiTheme="majorHAnsi" w:cstheme="majorHAnsi"/>
          <w:color w:val="000000"/>
          <w:szCs w:val="28"/>
          <w:lang w:eastAsia="vi-VN"/>
        </w:rPr>
        <w:t>.</w:t>
      </w:r>
    </w:p>
    <w:p w14:paraId="2D647CCB" w14:textId="722389EB" w:rsidR="00CA2820" w:rsidRPr="006F5D55" w:rsidRDefault="00CA2820"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 Thông </w:t>
      </w:r>
      <w:r w:rsidR="005D12F4" w:rsidRPr="006F5D55">
        <w:rPr>
          <w:rFonts w:asciiTheme="majorHAnsi" w:eastAsia="Times New Roman" w:hAnsiTheme="majorHAnsi" w:cstheme="majorHAnsi"/>
          <w:color w:val="000000"/>
          <w:szCs w:val="28"/>
          <w:lang w:eastAsia="vi-VN"/>
        </w:rPr>
        <w:t>qua</w:t>
      </w:r>
      <w:r w:rsidRPr="006F5D55">
        <w:rPr>
          <w:rFonts w:asciiTheme="majorHAnsi" w:eastAsia="Times New Roman" w:hAnsiTheme="majorHAnsi" w:cstheme="majorHAnsi"/>
          <w:color w:val="000000"/>
          <w:szCs w:val="28"/>
          <w:lang w:eastAsia="vi-VN"/>
        </w:rPr>
        <w:t xml:space="preserve"> việc tổ chức triển khai đồng bộ, công khai, minh bạch, cùng với chính sách hỗ trợ hợp lý nhằm khuyến khích cán bộ, công chức, viên chức tự nguyện tinh giản, động viên và tạo điều kiện cho những người hưởng chính sách khi nghỉ việc do sắp xếp tổ chức</w:t>
      </w:r>
      <w:r w:rsidR="006A59DF" w:rsidRPr="006F5D55">
        <w:rPr>
          <w:rFonts w:asciiTheme="majorHAnsi" w:eastAsia="Times New Roman" w:hAnsiTheme="majorHAnsi" w:cstheme="majorHAnsi"/>
          <w:color w:val="000000"/>
          <w:szCs w:val="28"/>
          <w:lang w:eastAsia="vi-VN"/>
        </w:rPr>
        <w:t>, đơn vị hành chính</w:t>
      </w:r>
      <w:r w:rsidRPr="006F5D55">
        <w:rPr>
          <w:rFonts w:asciiTheme="majorHAnsi" w:eastAsia="Times New Roman" w:hAnsiTheme="majorHAnsi" w:cstheme="majorHAnsi"/>
          <w:color w:val="000000"/>
          <w:szCs w:val="28"/>
          <w:lang w:eastAsia="vi-VN"/>
        </w:rPr>
        <w:t xml:space="preserve">, tinh giản biên chế có thêm khoản kinh phí hỗ trợ </w:t>
      </w:r>
      <w:r w:rsidR="000816EB" w:rsidRPr="000816EB">
        <w:rPr>
          <w:rFonts w:asciiTheme="majorHAnsi" w:eastAsia="Times New Roman" w:hAnsiTheme="majorHAnsi" w:cstheme="majorHAnsi"/>
          <w:color w:val="000000"/>
          <w:szCs w:val="28"/>
          <w:lang w:eastAsia="vi-VN"/>
        </w:rPr>
        <w:t>góp</w:t>
      </w:r>
      <w:r w:rsidRPr="006F5D55">
        <w:rPr>
          <w:rFonts w:asciiTheme="majorHAnsi" w:eastAsia="Times New Roman" w:hAnsiTheme="majorHAnsi" w:cstheme="majorHAnsi"/>
          <w:color w:val="000000"/>
          <w:szCs w:val="28"/>
          <w:lang w:eastAsia="vi-VN"/>
        </w:rPr>
        <w:t xml:space="preserve"> phần ổn định cuộc sống, ổn định tư tưởng trong đội ngũ cán bộ, công chức, viên chức, người lao động, đảm bảo an sinh xã hội.</w:t>
      </w:r>
    </w:p>
    <w:p w14:paraId="629298F9" w14:textId="134B1417" w:rsidR="009902E0" w:rsidRPr="006F5D55" w:rsidRDefault="00872D0F"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 Góp phần nâng cao chất lượng </w:t>
      </w:r>
      <w:r w:rsidR="009902E0" w:rsidRPr="009902E0">
        <w:rPr>
          <w:rFonts w:asciiTheme="majorHAnsi" w:eastAsia="Times New Roman" w:hAnsiTheme="majorHAnsi" w:cstheme="majorHAnsi"/>
          <w:color w:val="000000"/>
          <w:szCs w:val="28"/>
          <w:lang w:eastAsia="vi-VN"/>
        </w:rPr>
        <w:t>đội ngũ cán bộ, công chức, viên chức theo vị trí việc làm, phù hợp với cơ chế tự chủ của cơ quan, tổ chức, đơn vị.</w:t>
      </w:r>
    </w:p>
    <w:p w14:paraId="36AAD68D" w14:textId="5B6BB9CB" w:rsidR="00571335"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t xml:space="preserve">2. Quan điểm xây dựng </w:t>
      </w:r>
      <w:r w:rsidR="00B12C19" w:rsidRPr="006F5D55">
        <w:rPr>
          <w:rFonts w:asciiTheme="majorHAnsi" w:eastAsia="Times New Roman" w:hAnsiTheme="majorHAnsi" w:cstheme="majorHAnsi"/>
          <w:b/>
          <w:color w:val="000000"/>
          <w:szCs w:val="28"/>
          <w:lang w:eastAsia="vi-VN"/>
        </w:rPr>
        <w:t>Nghị quyết</w:t>
      </w:r>
    </w:p>
    <w:p w14:paraId="6E1FA0D8" w14:textId="3298D884" w:rsidR="007118F4" w:rsidRPr="006F5D55" w:rsidRDefault="007118F4"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Thực hiện đúng quy định của pháp luật hiện hành trên cơ sở sử dụng hiệu quả ngân sách thành phố.</w:t>
      </w:r>
    </w:p>
    <w:p w14:paraId="1BF1743C" w14:textId="70044032" w:rsidR="002342F7" w:rsidRPr="006F5D55" w:rsidRDefault="002342F7" w:rsidP="00280C0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color w:val="000000"/>
          <w:szCs w:val="28"/>
          <w:lang w:eastAsia="vi-VN"/>
        </w:rPr>
        <w:t xml:space="preserve">- </w:t>
      </w:r>
      <w:r w:rsidR="00804510" w:rsidRPr="006F5D55">
        <w:rPr>
          <w:rFonts w:asciiTheme="majorHAnsi" w:eastAsia="Times New Roman" w:hAnsiTheme="majorHAnsi" w:cstheme="majorHAnsi"/>
          <w:color w:val="000000"/>
          <w:szCs w:val="28"/>
          <w:lang w:eastAsia="vi-VN"/>
        </w:rPr>
        <w:t>Kế thừa các quy định của</w:t>
      </w:r>
      <w:r w:rsidRPr="006F5D55">
        <w:rPr>
          <w:rFonts w:asciiTheme="majorHAnsi" w:eastAsia="Times New Roman" w:hAnsiTheme="majorHAnsi" w:cstheme="majorHAnsi"/>
          <w:color w:val="000000"/>
          <w:szCs w:val="28"/>
          <w:lang w:eastAsia="vi-VN"/>
        </w:rPr>
        <w:t xml:space="preserve"> </w:t>
      </w:r>
      <w:r w:rsidRPr="006F5D55">
        <w:rPr>
          <w:rFonts w:asciiTheme="majorHAnsi" w:eastAsia="Times New Roman" w:hAnsiTheme="majorHAnsi" w:cstheme="majorHAnsi"/>
          <w:color w:val="000000"/>
          <w:spacing w:val="-4"/>
          <w:szCs w:val="28"/>
          <w:lang w:eastAsia="vi-VN"/>
        </w:rPr>
        <w:t>Nghị quyết số 27/2019/NQ-HĐND</w:t>
      </w:r>
      <w:r w:rsidR="00E53ACC" w:rsidRPr="006F5D55">
        <w:rPr>
          <w:rFonts w:asciiTheme="majorHAnsi" w:eastAsia="Times New Roman" w:hAnsiTheme="majorHAnsi" w:cstheme="majorHAnsi"/>
          <w:bCs/>
          <w:color w:val="000000"/>
          <w:szCs w:val="28"/>
          <w:lang w:eastAsia="vi-VN"/>
        </w:rPr>
        <w:t xml:space="preserve"> </w:t>
      </w:r>
      <w:r w:rsidRPr="006F5D55">
        <w:rPr>
          <w:rFonts w:asciiTheme="majorHAnsi" w:eastAsia="Times New Roman" w:hAnsiTheme="majorHAnsi" w:cstheme="majorHAnsi"/>
          <w:bCs/>
          <w:color w:val="000000"/>
          <w:szCs w:val="28"/>
          <w:lang w:eastAsia="vi-VN"/>
        </w:rPr>
        <w:t>và Nghị quyết số 18/2022/NQ-HĐND</w:t>
      </w:r>
      <w:r w:rsidR="00804510" w:rsidRPr="006F5D55">
        <w:rPr>
          <w:rFonts w:asciiTheme="majorHAnsi" w:eastAsia="Times New Roman" w:hAnsiTheme="majorHAnsi" w:cstheme="majorHAnsi"/>
          <w:bCs/>
          <w:color w:val="000000"/>
          <w:szCs w:val="28"/>
          <w:lang w:eastAsia="vi-VN"/>
        </w:rPr>
        <w:t xml:space="preserve"> còn phù hợp với mục tiêu tinh giản biên chế của thành phố</w:t>
      </w:r>
      <w:r w:rsidR="000F2ADE" w:rsidRPr="006F5D55">
        <w:rPr>
          <w:rFonts w:asciiTheme="majorHAnsi" w:eastAsia="Times New Roman" w:hAnsiTheme="majorHAnsi" w:cstheme="majorHAnsi"/>
          <w:bCs/>
          <w:color w:val="000000"/>
          <w:szCs w:val="28"/>
          <w:lang w:eastAsia="vi-VN"/>
        </w:rPr>
        <w:t>,</w:t>
      </w:r>
      <w:r w:rsidRPr="006F5D55">
        <w:rPr>
          <w:rFonts w:asciiTheme="majorHAnsi" w:eastAsia="Times New Roman" w:hAnsiTheme="majorHAnsi" w:cstheme="majorHAnsi"/>
          <w:bCs/>
          <w:color w:val="000000"/>
          <w:szCs w:val="28"/>
          <w:lang w:eastAsia="vi-VN"/>
        </w:rPr>
        <w:t xml:space="preserve"> đồng thời bổ sung một số đối tượng tinh giản biên chế được quy định mới tại Nghị định số 29/2023/NĐ-CP.</w:t>
      </w:r>
    </w:p>
    <w:p w14:paraId="0E0460C9" w14:textId="7F9D933A" w:rsidR="002342F7" w:rsidRPr="006F5D55" w:rsidRDefault="002342F7"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bCs/>
          <w:color w:val="000000"/>
          <w:szCs w:val="28"/>
          <w:lang w:eastAsia="vi-VN"/>
        </w:rPr>
        <w:t xml:space="preserve">- Đảm bảo </w:t>
      </w:r>
      <w:r w:rsidR="00CA2820" w:rsidRPr="006F5D55">
        <w:rPr>
          <w:rFonts w:asciiTheme="majorHAnsi" w:eastAsia="Times New Roman" w:hAnsiTheme="majorHAnsi" w:cstheme="majorHAnsi"/>
          <w:color w:val="000000"/>
          <w:szCs w:val="28"/>
          <w:lang w:eastAsia="vi-VN"/>
        </w:rPr>
        <w:t xml:space="preserve">quyền lợi về chế độ, chính sách cho các đối tượng </w:t>
      </w:r>
      <w:r w:rsidR="00E53ACC" w:rsidRPr="006F5D55">
        <w:rPr>
          <w:rFonts w:asciiTheme="majorHAnsi" w:eastAsia="Times New Roman" w:hAnsiTheme="majorHAnsi" w:cstheme="majorHAnsi"/>
          <w:bCs/>
          <w:color w:val="000000"/>
          <w:szCs w:val="28"/>
          <w:lang w:eastAsia="vi-VN"/>
        </w:rPr>
        <w:t xml:space="preserve">thực hiện </w:t>
      </w:r>
      <w:r w:rsidRPr="006F5D55">
        <w:rPr>
          <w:rFonts w:asciiTheme="majorHAnsi" w:eastAsia="Times New Roman" w:hAnsiTheme="majorHAnsi" w:cstheme="majorHAnsi"/>
          <w:color w:val="000000"/>
          <w:szCs w:val="28"/>
          <w:lang w:eastAsia="vi-VN"/>
        </w:rPr>
        <w:t xml:space="preserve">tinh giản biên chế và đối tượng </w:t>
      </w:r>
      <w:r w:rsidR="00502EC3" w:rsidRPr="006F5D55">
        <w:rPr>
          <w:rFonts w:asciiTheme="majorHAnsi" w:eastAsia="Times New Roman" w:hAnsiTheme="majorHAnsi" w:cstheme="majorHAnsi"/>
          <w:color w:val="000000"/>
          <w:szCs w:val="28"/>
          <w:lang w:eastAsia="vi-VN"/>
        </w:rPr>
        <w:t xml:space="preserve">tự nguyện nghỉ công tác trước tuổi </w:t>
      </w:r>
      <w:r w:rsidRPr="006F5D55">
        <w:rPr>
          <w:rFonts w:asciiTheme="majorHAnsi" w:eastAsia="Times New Roman" w:hAnsiTheme="majorHAnsi" w:cstheme="majorHAnsi"/>
          <w:color w:val="000000"/>
          <w:szCs w:val="28"/>
          <w:lang w:eastAsia="vi-VN"/>
        </w:rPr>
        <w:t xml:space="preserve">diện Thành ủy quản lý trên cơ sở tương đồng mức hỗ trợ theo </w:t>
      </w:r>
      <w:r w:rsidRPr="006F5D55">
        <w:rPr>
          <w:rFonts w:asciiTheme="majorHAnsi" w:eastAsia="Times New Roman" w:hAnsiTheme="majorHAnsi" w:cstheme="majorHAnsi"/>
          <w:bCs/>
          <w:color w:val="000000"/>
          <w:szCs w:val="28"/>
          <w:lang w:eastAsia="vi-VN"/>
        </w:rPr>
        <w:t>Nghị định số 29/2023/NĐ-CP</w:t>
      </w:r>
      <w:r w:rsidRPr="006F5D55">
        <w:rPr>
          <w:rFonts w:asciiTheme="majorHAnsi" w:eastAsia="Times New Roman" w:hAnsiTheme="majorHAnsi" w:cstheme="majorHAnsi"/>
          <w:color w:val="000000"/>
          <w:szCs w:val="28"/>
          <w:lang w:eastAsia="vi-VN"/>
        </w:rPr>
        <w:t xml:space="preserve"> giữa các đối tượng</w:t>
      </w:r>
      <w:r w:rsidR="00C04B0A" w:rsidRPr="006F5D55">
        <w:rPr>
          <w:rFonts w:asciiTheme="majorHAnsi" w:eastAsia="Times New Roman" w:hAnsiTheme="majorHAnsi" w:cstheme="majorHAnsi"/>
          <w:color w:val="000000"/>
          <w:szCs w:val="28"/>
          <w:lang w:eastAsia="vi-VN"/>
        </w:rPr>
        <w:t>.</w:t>
      </w:r>
    </w:p>
    <w:p w14:paraId="5867C4B2" w14:textId="137B3878" w:rsidR="00B0774A" w:rsidRPr="006F5D55" w:rsidRDefault="00B0774A"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 </w:t>
      </w:r>
      <w:r w:rsidR="000816EB" w:rsidRPr="000816EB">
        <w:rPr>
          <w:rFonts w:asciiTheme="majorHAnsi" w:eastAsia="Times New Roman" w:hAnsiTheme="majorHAnsi" w:cstheme="majorHAnsi"/>
          <w:color w:val="000000"/>
          <w:szCs w:val="28"/>
          <w:lang w:eastAsia="vi-VN"/>
        </w:rPr>
        <w:t>K</w:t>
      </w:r>
      <w:r w:rsidRPr="006F5D55">
        <w:rPr>
          <w:rFonts w:asciiTheme="majorHAnsi" w:eastAsia="Times New Roman" w:hAnsiTheme="majorHAnsi" w:cstheme="majorHAnsi"/>
          <w:color w:val="000000"/>
          <w:szCs w:val="28"/>
          <w:lang w:eastAsia="vi-VN"/>
        </w:rPr>
        <w:t>huyến khích tinh giản biên chế đối với đối tượng dôi dư do sắp xếp tổ chức bộ máy, đơn vị hành chính</w:t>
      </w:r>
      <w:r w:rsidR="000816EB" w:rsidRPr="000816EB">
        <w:rPr>
          <w:rFonts w:asciiTheme="majorHAnsi" w:eastAsia="Times New Roman" w:hAnsiTheme="majorHAnsi" w:cstheme="majorHAnsi"/>
          <w:color w:val="000000"/>
          <w:szCs w:val="28"/>
          <w:lang w:eastAsia="vi-VN"/>
        </w:rPr>
        <w:t xml:space="preserve"> và đối tượng tự nguyện tinh giản biên ch</w:t>
      </w:r>
      <w:r w:rsidR="000816EB">
        <w:rPr>
          <w:rFonts w:asciiTheme="majorHAnsi" w:eastAsia="Times New Roman" w:hAnsiTheme="majorHAnsi" w:cstheme="majorHAnsi"/>
          <w:color w:val="000000"/>
          <w:szCs w:val="28"/>
          <w:lang w:eastAsia="vi-VN"/>
        </w:rPr>
        <w:t>ế</w:t>
      </w:r>
      <w:r w:rsidRPr="006F5D55">
        <w:rPr>
          <w:rFonts w:asciiTheme="majorHAnsi" w:eastAsia="Times New Roman" w:hAnsiTheme="majorHAnsi" w:cstheme="majorHAnsi"/>
          <w:color w:val="000000"/>
          <w:szCs w:val="28"/>
          <w:lang w:eastAsia="vi-VN"/>
        </w:rPr>
        <w:t>.</w:t>
      </w:r>
    </w:p>
    <w:p w14:paraId="205C43BA" w14:textId="0C62176A" w:rsidR="00B0774A" w:rsidRDefault="00B0774A"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Đảm bảo công bằng giữa các đối tượng tinh giản biên chế; tạo điều kiện tối đa</w:t>
      </w:r>
      <w:r w:rsidR="00C04B0A" w:rsidRPr="006F5D55">
        <w:rPr>
          <w:rFonts w:asciiTheme="majorHAnsi" w:eastAsia="Times New Roman" w:hAnsiTheme="majorHAnsi" w:cstheme="majorHAnsi"/>
          <w:color w:val="000000"/>
          <w:szCs w:val="28"/>
          <w:lang w:eastAsia="vi-VN"/>
        </w:rPr>
        <w:t xml:space="preserve"> về chính sách hỗ trợ</w:t>
      </w:r>
      <w:r w:rsidRPr="006F5D55">
        <w:rPr>
          <w:rFonts w:asciiTheme="majorHAnsi" w:eastAsia="Times New Roman" w:hAnsiTheme="majorHAnsi" w:cstheme="majorHAnsi"/>
          <w:color w:val="000000"/>
          <w:szCs w:val="28"/>
          <w:lang w:eastAsia="vi-VN"/>
        </w:rPr>
        <w:t xml:space="preserve"> cho cán bộ, công chức, viên chức, người lao động</w:t>
      </w:r>
      <w:r w:rsidR="00C04B0A" w:rsidRPr="006F5D55">
        <w:rPr>
          <w:rFonts w:asciiTheme="majorHAnsi" w:eastAsia="Times New Roman" w:hAnsiTheme="majorHAnsi" w:cstheme="majorHAnsi"/>
          <w:color w:val="000000"/>
          <w:szCs w:val="28"/>
          <w:lang w:eastAsia="vi-VN"/>
        </w:rPr>
        <w:t xml:space="preserve"> tự nguyện tinh giản biên chế</w:t>
      </w:r>
      <w:r w:rsidRPr="006F5D55">
        <w:rPr>
          <w:rFonts w:asciiTheme="majorHAnsi" w:eastAsia="Times New Roman" w:hAnsiTheme="majorHAnsi" w:cstheme="majorHAnsi"/>
          <w:color w:val="000000"/>
          <w:szCs w:val="28"/>
          <w:lang w:eastAsia="vi-VN"/>
        </w:rPr>
        <w:t xml:space="preserve"> trong khả năng cân đối ngân sách thành phố.</w:t>
      </w:r>
    </w:p>
    <w:p w14:paraId="2A28EA77" w14:textId="1E87F94B" w:rsidR="00BB6E42" w:rsidRPr="00BB6E42" w:rsidRDefault="00BB6E42"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B6E42">
        <w:rPr>
          <w:rFonts w:asciiTheme="majorHAnsi" w:eastAsia="Times New Roman" w:hAnsiTheme="majorHAnsi" w:cstheme="majorHAnsi"/>
          <w:color w:val="000000"/>
          <w:szCs w:val="28"/>
          <w:lang w:eastAsia="vi-VN"/>
        </w:rPr>
        <w:t>- Đảm bảo mặt bằng chung về mức hỗ trợ giữa Hải Phòng so với các thành phố lớn khác.</w:t>
      </w:r>
    </w:p>
    <w:p w14:paraId="572C5DA7" w14:textId="6C2B68FE" w:rsidR="00571335"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b/>
          <w:bCs/>
          <w:color w:val="000000"/>
          <w:szCs w:val="28"/>
          <w:lang w:eastAsia="vi-VN"/>
        </w:rPr>
        <w:t xml:space="preserve">III. PHẠM VI ĐIỀU CHỈNH, ĐỐI TƯỢNG ÁP DỤNG CỦA </w:t>
      </w:r>
      <w:r w:rsidR="00C47DB3" w:rsidRPr="006F5D55">
        <w:rPr>
          <w:rFonts w:asciiTheme="majorHAnsi" w:eastAsia="Times New Roman" w:hAnsiTheme="majorHAnsi" w:cstheme="majorHAnsi"/>
          <w:b/>
          <w:bCs/>
          <w:color w:val="000000"/>
          <w:szCs w:val="28"/>
          <w:lang w:eastAsia="vi-VN"/>
        </w:rPr>
        <w:t>NGHỊ QUYẾT</w:t>
      </w:r>
    </w:p>
    <w:p w14:paraId="5C11AB87" w14:textId="77777777" w:rsidR="00571335"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t>1. Phạm vi điều chỉnh</w:t>
      </w:r>
    </w:p>
    <w:p w14:paraId="2CEE4E68" w14:textId="65B73FA9" w:rsidR="000B6179" w:rsidRPr="00AE25B1" w:rsidRDefault="00B867BA" w:rsidP="00280C03">
      <w:pPr>
        <w:shd w:val="clear" w:color="auto" w:fill="FFFFFF"/>
        <w:spacing w:before="120" w:after="0" w:line="240" w:lineRule="auto"/>
        <w:ind w:firstLine="709"/>
        <w:jc w:val="both"/>
        <w:rPr>
          <w:rFonts w:asciiTheme="majorHAnsi" w:eastAsia="Times New Roman" w:hAnsiTheme="majorHAnsi" w:cstheme="majorHAnsi"/>
          <w:spacing w:val="-4"/>
          <w:szCs w:val="28"/>
          <w:lang w:eastAsia="vi-VN"/>
        </w:rPr>
      </w:pPr>
      <w:r w:rsidRPr="006F5D55">
        <w:rPr>
          <w:rFonts w:asciiTheme="majorHAnsi" w:eastAsia="Times New Roman" w:hAnsiTheme="majorHAnsi" w:cstheme="majorHAnsi"/>
          <w:bCs/>
          <w:color w:val="000000"/>
          <w:spacing w:val="-4"/>
          <w:szCs w:val="28"/>
          <w:lang w:eastAsia="vi-VN"/>
        </w:rPr>
        <w:lastRenderedPageBreak/>
        <w:t xml:space="preserve">Cán bộ, công chức, viên chức, </w:t>
      </w:r>
      <w:r w:rsidR="00AE25B1">
        <w:rPr>
          <w:rFonts w:asciiTheme="majorHAnsi" w:eastAsia="Times New Roman" w:hAnsiTheme="majorHAnsi" w:cstheme="majorHAnsi"/>
          <w:bCs/>
          <w:color w:val="000000"/>
          <w:spacing w:val="-4"/>
          <w:szCs w:val="28"/>
          <w:lang w:eastAsia="vi-VN"/>
        </w:rPr>
        <w:t xml:space="preserve">cán bộ, công chức cấp xã, </w:t>
      </w:r>
      <w:r w:rsidRPr="006F5D55">
        <w:rPr>
          <w:rFonts w:asciiTheme="majorHAnsi" w:eastAsia="Times New Roman" w:hAnsiTheme="majorHAnsi" w:cstheme="majorHAnsi"/>
          <w:bCs/>
          <w:color w:val="000000"/>
          <w:spacing w:val="-4"/>
          <w:szCs w:val="28"/>
          <w:lang w:eastAsia="vi-VN"/>
        </w:rPr>
        <w:t xml:space="preserve">người làm việc tại </w:t>
      </w:r>
      <w:r w:rsidRPr="006F5D55">
        <w:rPr>
          <w:rFonts w:asciiTheme="majorHAnsi" w:eastAsia="Times New Roman" w:hAnsiTheme="majorHAnsi" w:cstheme="majorHAnsi"/>
          <w:bCs/>
          <w:spacing w:val="-4"/>
          <w:szCs w:val="28"/>
          <w:lang w:eastAsia="vi-VN"/>
        </w:rPr>
        <w:t xml:space="preserve">các cơ quan, tổ chức, </w:t>
      </w:r>
      <w:r w:rsidR="000C17F0" w:rsidRPr="006F5D55">
        <w:rPr>
          <w:rFonts w:asciiTheme="majorHAnsi" w:eastAsia="Times New Roman" w:hAnsiTheme="majorHAnsi" w:cstheme="majorHAnsi"/>
          <w:bCs/>
          <w:spacing w:val="-4"/>
          <w:szCs w:val="28"/>
          <w:lang w:eastAsia="vi-VN"/>
        </w:rPr>
        <w:t>đơn</w:t>
      </w:r>
      <w:r w:rsidRPr="006F5D55">
        <w:rPr>
          <w:rFonts w:asciiTheme="majorHAnsi" w:eastAsia="Times New Roman" w:hAnsiTheme="majorHAnsi" w:cstheme="majorHAnsi"/>
          <w:bCs/>
          <w:spacing w:val="-4"/>
          <w:szCs w:val="28"/>
          <w:lang w:eastAsia="vi-VN"/>
        </w:rPr>
        <w:t xml:space="preserve"> vị </w:t>
      </w:r>
      <w:r w:rsidR="000C17F0" w:rsidRPr="006F5D55">
        <w:rPr>
          <w:rFonts w:asciiTheme="majorHAnsi" w:eastAsia="Times New Roman" w:hAnsiTheme="majorHAnsi" w:cstheme="majorHAnsi"/>
          <w:spacing w:val="-4"/>
          <w:szCs w:val="28"/>
          <w:lang w:eastAsia="vi-VN"/>
        </w:rPr>
        <w:t>khối Đảng, đoàn thể</w:t>
      </w:r>
      <w:r w:rsidR="00AE25B1" w:rsidRPr="00AE25B1">
        <w:rPr>
          <w:rFonts w:asciiTheme="majorHAnsi" w:eastAsia="Times New Roman" w:hAnsiTheme="majorHAnsi" w:cstheme="majorHAnsi"/>
          <w:spacing w:val="-4"/>
          <w:szCs w:val="28"/>
          <w:lang w:eastAsia="vi-VN"/>
        </w:rPr>
        <w:t xml:space="preserve">, </w:t>
      </w:r>
      <w:r w:rsidR="000C17F0" w:rsidRPr="006F5D55">
        <w:rPr>
          <w:rFonts w:asciiTheme="majorHAnsi" w:eastAsia="Times New Roman" w:hAnsiTheme="majorHAnsi" w:cstheme="majorHAnsi"/>
          <w:spacing w:val="-4"/>
          <w:szCs w:val="28"/>
          <w:lang w:eastAsia="vi-VN"/>
        </w:rPr>
        <w:t>khối chính quyền</w:t>
      </w:r>
      <w:r w:rsidR="00AE25B1" w:rsidRPr="00AE25B1">
        <w:rPr>
          <w:rFonts w:asciiTheme="majorHAnsi" w:eastAsia="Times New Roman" w:hAnsiTheme="majorHAnsi" w:cstheme="majorHAnsi"/>
          <w:spacing w:val="-4"/>
          <w:szCs w:val="28"/>
          <w:lang w:eastAsia="vi-VN"/>
        </w:rPr>
        <w:t xml:space="preserve"> và các Hội quần chúng do Đảng và Nhà nước giao nhiệm vụ</w:t>
      </w:r>
      <w:r w:rsidR="000C17F0" w:rsidRPr="006F5D55">
        <w:rPr>
          <w:rFonts w:asciiTheme="majorHAnsi" w:eastAsia="Times New Roman" w:hAnsiTheme="majorHAnsi" w:cstheme="majorHAnsi"/>
          <w:bCs/>
          <w:spacing w:val="-4"/>
          <w:szCs w:val="28"/>
          <w:lang w:eastAsia="vi-VN"/>
        </w:rPr>
        <w:t xml:space="preserve"> </w:t>
      </w:r>
      <w:r w:rsidRPr="006F5D55">
        <w:rPr>
          <w:rFonts w:asciiTheme="majorHAnsi" w:eastAsia="Times New Roman" w:hAnsiTheme="majorHAnsi" w:cstheme="majorHAnsi"/>
          <w:bCs/>
          <w:spacing w:val="-4"/>
          <w:szCs w:val="28"/>
          <w:lang w:eastAsia="vi-VN"/>
        </w:rPr>
        <w:t>thuộc thành phố Hải Phòng</w:t>
      </w:r>
      <w:r w:rsidR="00AE25B1" w:rsidRPr="00AE25B1">
        <w:rPr>
          <w:rFonts w:asciiTheme="majorHAnsi" w:eastAsia="Times New Roman" w:hAnsiTheme="majorHAnsi" w:cstheme="majorHAnsi"/>
          <w:bCs/>
          <w:spacing w:val="-4"/>
          <w:szCs w:val="28"/>
          <w:lang w:eastAsia="vi-VN"/>
        </w:rPr>
        <w:t>.</w:t>
      </w:r>
    </w:p>
    <w:p w14:paraId="4D42C8FE" w14:textId="77777777" w:rsidR="00571335"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t>2. Đối tượng áp dụng</w:t>
      </w:r>
    </w:p>
    <w:p w14:paraId="41E83EA0" w14:textId="59A4A712" w:rsidR="00BB6E42" w:rsidRPr="00BB6E42" w:rsidRDefault="00BB6E42" w:rsidP="00BB6E42">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B6E42">
        <w:rPr>
          <w:rFonts w:asciiTheme="majorHAnsi" w:eastAsia="Times New Roman" w:hAnsiTheme="majorHAnsi" w:cstheme="majorHAnsi"/>
          <w:color w:val="000000"/>
          <w:szCs w:val="28"/>
          <w:lang w:eastAsia="vi-VN"/>
        </w:rPr>
        <w:t>a) Đối tượng tinh giản biên chế đã có quyết định phê duyệt của cấp có thẩm quyền, gồm:</w:t>
      </w:r>
    </w:p>
    <w:p w14:paraId="05B76595" w14:textId="30B96CE6" w:rsidR="00BB6E42" w:rsidRPr="00BB6E42" w:rsidRDefault="00BB6E42" w:rsidP="00BB6E42">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B6E42">
        <w:rPr>
          <w:rFonts w:asciiTheme="majorHAnsi" w:eastAsia="Times New Roman" w:hAnsiTheme="majorHAnsi" w:cstheme="majorHAnsi"/>
          <w:color w:val="000000"/>
          <w:szCs w:val="28"/>
          <w:lang w:eastAsia="vi-VN"/>
        </w:rPr>
        <w:t xml:space="preserve">- Cán bộ, công chức, viên chức; </w:t>
      </w:r>
    </w:p>
    <w:p w14:paraId="67C0B65B" w14:textId="1EE60531" w:rsidR="00BB6E42" w:rsidRPr="00BB6E42" w:rsidRDefault="00BB6E42" w:rsidP="00BB6E42">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B6E42">
        <w:rPr>
          <w:rFonts w:asciiTheme="majorHAnsi" w:eastAsia="Times New Roman" w:hAnsiTheme="majorHAnsi" w:cstheme="majorHAnsi"/>
          <w:color w:val="000000"/>
          <w:szCs w:val="28"/>
          <w:lang w:eastAsia="vi-VN"/>
        </w:rPr>
        <w:t xml:space="preserve">- Cán bộ, công chức cấp xã; </w:t>
      </w:r>
    </w:p>
    <w:p w14:paraId="6720A7DC" w14:textId="1CA3C851" w:rsidR="00BB6E42" w:rsidRPr="00BB6E42" w:rsidRDefault="00BB6E42" w:rsidP="00BB6E42">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B6E42">
        <w:rPr>
          <w:rFonts w:asciiTheme="majorHAnsi" w:eastAsia="Times New Roman" w:hAnsiTheme="majorHAnsi" w:cstheme="majorHAnsi"/>
          <w:color w:val="000000"/>
          <w:szCs w:val="28"/>
          <w:lang w:eastAsia="vi-VN"/>
        </w:rPr>
        <w:t xml:space="preserve">- Người làm việc theo chế độ hợp đồng lao động không xác định thời hạn trong các cơ quan hành chính được áp dụng chế độ, chính sách như công chức theo quy định của Chính phủ; người làm việc theo chế độ hợp đồng lao động không xác định thời hạn thực hiện các công việc chuyên môn nghiệp vụ thuộc danh mục vị trí việc làm chức danh nghề nghiệp chuyên ngành và vị trí việc làm chức danh nghề nghiệp chuyên môn dùng chung trong đơn vị sự nghiệp công lập theo quy định của Chính phủ (sau đây gọi chung là người làm việc theo chế độ hợp đồng lao động không xác định thời hạn); </w:t>
      </w:r>
    </w:p>
    <w:p w14:paraId="6AD484DA" w14:textId="398CDF50" w:rsidR="00BB6E42" w:rsidRPr="00BB6E42" w:rsidRDefault="00BB6E42" w:rsidP="00BB6E42">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B6E42">
        <w:rPr>
          <w:rFonts w:asciiTheme="majorHAnsi" w:eastAsia="Times New Roman" w:hAnsiTheme="majorHAnsi" w:cstheme="majorHAnsi"/>
          <w:color w:val="000000"/>
          <w:szCs w:val="28"/>
          <w:lang w:eastAsia="vi-VN"/>
        </w:rPr>
        <w:t>- Người được tuyển dụng như công chức, viên chức làm việc trong các Hội quần chúng do Đảng, Nhà nước giao nhiệm vụ.</w:t>
      </w:r>
    </w:p>
    <w:p w14:paraId="75F9888B" w14:textId="5EC246E4" w:rsidR="00BB6E42" w:rsidRPr="00BB6E42" w:rsidRDefault="00BB6E42" w:rsidP="00BB6E42">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B6E42">
        <w:rPr>
          <w:rFonts w:asciiTheme="majorHAnsi" w:eastAsia="Times New Roman" w:hAnsiTheme="majorHAnsi" w:cstheme="majorHAnsi"/>
          <w:color w:val="000000"/>
          <w:szCs w:val="28"/>
          <w:lang w:eastAsia="vi-VN"/>
        </w:rPr>
        <w:t>- Người hoạt động không chuyên trách ở cấp xã, ở thôn, tổ dân phố dôi dư do sắp xếp đơn vị hành chính cấp xã tinh giản biên chế trong thời gian 12 tháng kể từ khi có quyết định sắp xếp của cấp có thẩm quyền.</w:t>
      </w:r>
    </w:p>
    <w:p w14:paraId="0F8845B6" w14:textId="2C57AC18" w:rsidR="00BB6E42" w:rsidRDefault="00BB6E42" w:rsidP="00BB6E42">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B6E42">
        <w:rPr>
          <w:rFonts w:asciiTheme="majorHAnsi" w:eastAsia="Times New Roman" w:hAnsiTheme="majorHAnsi" w:cstheme="majorHAnsi"/>
          <w:color w:val="000000"/>
          <w:szCs w:val="28"/>
          <w:lang w:eastAsia="vi-VN"/>
        </w:rPr>
        <w:t>b) Cán bộ diện Ban Thường vụ Thành ủy, Thường trực Thành ủy quản lý tự nguyện xin nghỉ công tác trước tuổi (nghỉ hưu trước tuổi hoặc thôi việc không thuộc diện tinh giản biên chế theo quy định) và được cấp có thẩm quyền quản lý đồng ý.</w:t>
      </w:r>
    </w:p>
    <w:p w14:paraId="19629A66" w14:textId="76C21ABA" w:rsidR="004942D6" w:rsidRPr="006F5D55" w:rsidRDefault="004942D6" w:rsidP="00BB6E42">
      <w:pPr>
        <w:shd w:val="clear" w:color="auto" w:fill="FFFFFF"/>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t>3. Đối tượng không áp dụng</w:t>
      </w:r>
    </w:p>
    <w:p w14:paraId="68DAF4C3" w14:textId="20090D99" w:rsidR="008413DB" w:rsidRPr="006F5D55" w:rsidRDefault="00C06367"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Không áp dụng đối với </w:t>
      </w:r>
      <w:r w:rsidR="00917D98">
        <w:rPr>
          <w:rFonts w:asciiTheme="majorHAnsi" w:eastAsia="Times New Roman" w:hAnsiTheme="majorHAnsi" w:cstheme="majorHAnsi"/>
          <w:color w:val="000000"/>
          <w:szCs w:val="28"/>
          <w:lang w:eastAsia="vi-VN"/>
        </w:rPr>
        <w:t xml:space="preserve">đối tượng </w:t>
      </w:r>
      <w:r w:rsidR="005749BD" w:rsidRPr="006F5D55">
        <w:rPr>
          <w:rFonts w:asciiTheme="majorHAnsi" w:eastAsia="Times New Roman" w:hAnsiTheme="majorHAnsi" w:cstheme="majorHAnsi"/>
          <w:color w:val="000000"/>
          <w:szCs w:val="28"/>
          <w:lang w:eastAsia="vi-VN"/>
        </w:rPr>
        <w:t>mà tại thời điểm xét tinh giản biên chế đã có thông báo nghỉ hưu hoặc quyết định nghỉ hưu của cấp có th</w:t>
      </w:r>
      <w:r w:rsidR="000C17F0" w:rsidRPr="006F5D55">
        <w:rPr>
          <w:rFonts w:asciiTheme="majorHAnsi" w:eastAsia="Times New Roman" w:hAnsiTheme="majorHAnsi" w:cstheme="majorHAnsi"/>
          <w:color w:val="000000"/>
          <w:szCs w:val="28"/>
          <w:lang w:eastAsia="vi-VN"/>
        </w:rPr>
        <w:t xml:space="preserve">ẩm quyền; </w:t>
      </w:r>
      <w:r w:rsidR="0022788D" w:rsidRPr="006F5D55">
        <w:rPr>
          <w:rFonts w:asciiTheme="majorHAnsi" w:eastAsia="Times New Roman" w:hAnsiTheme="majorHAnsi" w:cstheme="majorHAnsi"/>
          <w:color w:val="000000"/>
          <w:szCs w:val="28"/>
          <w:lang w:eastAsia="vi-VN"/>
        </w:rPr>
        <w:t xml:space="preserve">người </w:t>
      </w:r>
      <w:r w:rsidR="000C17F0" w:rsidRPr="006F5D55">
        <w:rPr>
          <w:rFonts w:asciiTheme="majorHAnsi" w:eastAsia="Times New Roman" w:hAnsiTheme="majorHAnsi" w:cstheme="majorHAnsi"/>
          <w:color w:val="000000"/>
          <w:szCs w:val="28"/>
          <w:lang w:eastAsia="vi-VN"/>
        </w:rPr>
        <w:t xml:space="preserve">bị truy cứu trách nhiệm hình sự và các trường hợp khác chưa được </w:t>
      </w:r>
      <w:r w:rsidR="0022788D" w:rsidRPr="006F5D55">
        <w:rPr>
          <w:rFonts w:asciiTheme="majorHAnsi" w:eastAsia="Times New Roman" w:hAnsiTheme="majorHAnsi" w:cstheme="majorHAnsi"/>
          <w:color w:val="000000"/>
          <w:szCs w:val="28"/>
          <w:lang w:eastAsia="vi-VN"/>
        </w:rPr>
        <w:t xml:space="preserve">cấp có thẩm quyền quyết định cho </w:t>
      </w:r>
      <w:r w:rsidR="000C17F0" w:rsidRPr="006F5D55">
        <w:rPr>
          <w:rFonts w:asciiTheme="majorHAnsi" w:eastAsia="Times New Roman" w:hAnsiTheme="majorHAnsi" w:cstheme="majorHAnsi"/>
          <w:color w:val="000000"/>
          <w:szCs w:val="28"/>
          <w:lang w:eastAsia="vi-VN"/>
        </w:rPr>
        <w:t>nghỉ hưu hoặc thôi việc.</w:t>
      </w:r>
    </w:p>
    <w:p w14:paraId="3CBC1082" w14:textId="4AF28066" w:rsidR="00A875B4" w:rsidRPr="006F5D55" w:rsidRDefault="00A875B4" w:rsidP="008854DC">
      <w:pPr>
        <w:shd w:val="clear" w:color="auto" w:fill="FFFFFF"/>
        <w:spacing w:before="120" w:after="0" w:line="240" w:lineRule="auto"/>
        <w:ind w:firstLine="709"/>
        <w:jc w:val="both"/>
        <w:rPr>
          <w:rFonts w:asciiTheme="majorHAnsi" w:eastAsia="Times New Roman" w:hAnsiTheme="majorHAnsi" w:cstheme="majorHAnsi"/>
          <w:color w:val="000000"/>
          <w:spacing w:val="-3"/>
          <w:szCs w:val="28"/>
          <w:lang w:eastAsia="vi-VN"/>
        </w:rPr>
      </w:pPr>
      <w:r w:rsidRPr="006F5D55">
        <w:rPr>
          <w:rFonts w:asciiTheme="majorHAnsi" w:eastAsia="Times New Roman" w:hAnsiTheme="majorHAnsi" w:cstheme="majorHAnsi"/>
          <w:color w:val="000000"/>
          <w:spacing w:val="-3"/>
          <w:szCs w:val="28"/>
          <w:lang w:eastAsia="vi-VN"/>
        </w:rPr>
        <w:t xml:space="preserve">Đối tượng đã hưởng chế độ, chính sách của thành phố </w:t>
      </w:r>
      <w:r w:rsidR="002C41F5" w:rsidRPr="002C41F5">
        <w:rPr>
          <w:rFonts w:asciiTheme="majorHAnsi" w:eastAsia="Times New Roman" w:hAnsiTheme="majorHAnsi" w:cstheme="majorHAnsi"/>
          <w:color w:val="000000"/>
          <w:spacing w:val="-3"/>
          <w:szCs w:val="28"/>
          <w:lang w:eastAsia="vi-VN"/>
        </w:rPr>
        <w:t xml:space="preserve">theo </w:t>
      </w:r>
      <w:r w:rsidR="002C41F5">
        <w:rPr>
          <w:rFonts w:asciiTheme="majorHAnsi" w:eastAsia="Times New Roman" w:hAnsiTheme="majorHAnsi" w:cstheme="majorHAnsi"/>
          <w:color w:val="000000"/>
          <w:spacing w:val="-3"/>
          <w:szCs w:val="28"/>
          <w:lang w:eastAsia="vi-VN"/>
        </w:rPr>
        <w:t xml:space="preserve">quy định này, </w:t>
      </w:r>
      <w:r w:rsidRPr="006F5D55">
        <w:rPr>
          <w:rFonts w:asciiTheme="majorHAnsi" w:eastAsia="Times New Roman" w:hAnsiTheme="majorHAnsi" w:cstheme="majorHAnsi"/>
          <w:color w:val="000000"/>
          <w:spacing w:val="-3"/>
          <w:szCs w:val="28"/>
          <w:lang w:eastAsia="vi-VN"/>
        </w:rPr>
        <w:t xml:space="preserve">nếu được bầu cử, tuyển dụng lại vào các cơ quan, tổ chức, đơn vị hưởng lương từ ngân sách nhà nước trong thời gian 60 tháng kể từ ngày thực hiện tinh giản biên chế thì phải hoàn trả lại số tiền </w:t>
      </w:r>
      <w:r w:rsidR="000816EB">
        <w:rPr>
          <w:rFonts w:asciiTheme="majorHAnsi" w:eastAsia="Times New Roman" w:hAnsiTheme="majorHAnsi" w:cstheme="majorHAnsi"/>
          <w:color w:val="000000"/>
          <w:spacing w:val="-3"/>
          <w:szCs w:val="28"/>
          <w:lang w:eastAsia="vi-VN"/>
        </w:rPr>
        <w:t>hỗ trợ</w:t>
      </w:r>
      <w:r w:rsidRPr="006F5D55">
        <w:rPr>
          <w:rFonts w:asciiTheme="majorHAnsi" w:eastAsia="Times New Roman" w:hAnsiTheme="majorHAnsi" w:cstheme="majorHAnsi"/>
          <w:color w:val="000000"/>
          <w:spacing w:val="-3"/>
          <w:szCs w:val="28"/>
          <w:lang w:eastAsia="vi-VN"/>
        </w:rPr>
        <w:t xml:space="preserve"> đã nhận cho cơ quan, tổ chức, đơn vị đã chi trả </w:t>
      </w:r>
      <w:r w:rsidR="000816EB" w:rsidRPr="000816EB">
        <w:rPr>
          <w:rFonts w:asciiTheme="majorHAnsi" w:eastAsia="Times New Roman" w:hAnsiTheme="majorHAnsi" w:cstheme="majorHAnsi"/>
          <w:color w:val="000000"/>
          <w:spacing w:val="-3"/>
          <w:szCs w:val="28"/>
          <w:lang w:eastAsia="vi-VN"/>
        </w:rPr>
        <w:t>hỗ trợ</w:t>
      </w:r>
      <w:r w:rsidRPr="006F5D55">
        <w:rPr>
          <w:rFonts w:asciiTheme="majorHAnsi" w:eastAsia="Times New Roman" w:hAnsiTheme="majorHAnsi" w:cstheme="majorHAnsi"/>
          <w:color w:val="000000"/>
          <w:spacing w:val="-3"/>
          <w:szCs w:val="28"/>
          <w:lang w:eastAsia="vi-VN"/>
        </w:rPr>
        <w:t>.</w:t>
      </w:r>
    </w:p>
    <w:p w14:paraId="40515538" w14:textId="3C2093E8" w:rsidR="00571335" w:rsidRPr="006F5D55" w:rsidRDefault="00571335" w:rsidP="008854DC">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b/>
          <w:bCs/>
          <w:color w:val="000000"/>
          <w:szCs w:val="28"/>
          <w:lang w:eastAsia="vi-VN"/>
        </w:rPr>
        <w:t xml:space="preserve">IV. NỘI DUNG </w:t>
      </w:r>
      <w:r w:rsidR="00552C8E" w:rsidRPr="006F5D55">
        <w:rPr>
          <w:rFonts w:asciiTheme="majorHAnsi" w:eastAsia="Times New Roman" w:hAnsiTheme="majorHAnsi" w:cstheme="majorHAnsi"/>
          <w:b/>
          <w:bCs/>
          <w:color w:val="000000"/>
          <w:szCs w:val="28"/>
          <w:lang w:eastAsia="vi-VN"/>
        </w:rPr>
        <w:t>CỦA DỰ THẢO NGHỊ QUYẾT</w:t>
      </w:r>
    </w:p>
    <w:p w14:paraId="5B2DA591" w14:textId="117A118C" w:rsidR="00BE284B" w:rsidRPr="006F5D55" w:rsidRDefault="0047161B" w:rsidP="008854DC">
      <w:pPr>
        <w:shd w:val="clear" w:color="auto" w:fill="FFFFFF"/>
        <w:spacing w:before="120" w:after="0" w:line="240" w:lineRule="auto"/>
        <w:ind w:firstLine="709"/>
        <w:jc w:val="both"/>
        <w:rPr>
          <w:rFonts w:asciiTheme="majorHAnsi" w:eastAsia="Times New Roman" w:hAnsiTheme="majorHAnsi" w:cstheme="majorHAnsi"/>
          <w:b/>
          <w:i/>
          <w:color w:val="000000"/>
          <w:szCs w:val="28"/>
          <w:lang w:eastAsia="vi-VN"/>
        </w:rPr>
      </w:pPr>
      <w:r w:rsidRPr="006F5D55">
        <w:rPr>
          <w:rFonts w:asciiTheme="majorHAnsi" w:eastAsia="Times New Roman" w:hAnsiTheme="majorHAnsi" w:cstheme="majorHAnsi"/>
          <w:b/>
          <w:i/>
          <w:color w:val="000000"/>
          <w:szCs w:val="28"/>
          <w:lang w:eastAsia="vi-VN"/>
        </w:rPr>
        <w:t>1. Đề xuất chính sách</w:t>
      </w:r>
    </w:p>
    <w:p w14:paraId="25FF8A90" w14:textId="759D23E9" w:rsidR="003D61B1" w:rsidRPr="006F5D55" w:rsidRDefault="003D61B1" w:rsidP="008854DC">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a) Phân loại nhóm đối tượng được hưởng hỗ trợ của thành phố:</w:t>
      </w:r>
    </w:p>
    <w:p w14:paraId="7838F7E1" w14:textId="77777777" w:rsidR="008854DC" w:rsidRDefault="003D61B1" w:rsidP="008854DC">
      <w:pPr>
        <w:shd w:val="clear" w:color="auto" w:fill="FFFFFF"/>
        <w:spacing w:before="120" w:after="0" w:line="240" w:lineRule="auto"/>
        <w:ind w:firstLine="709"/>
        <w:jc w:val="both"/>
        <w:rPr>
          <w:color w:val="000000"/>
          <w:spacing w:val="2"/>
          <w:szCs w:val="28"/>
          <w:lang w:eastAsia="vi-VN"/>
        </w:rPr>
      </w:pPr>
      <w:r w:rsidRPr="006F5D55">
        <w:rPr>
          <w:rFonts w:asciiTheme="majorHAnsi" w:eastAsia="Times New Roman" w:hAnsiTheme="majorHAnsi" w:cstheme="majorHAnsi"/>
          <w:color w:val="000000"/>
          <w:szCs w:val="28"/>
          <w:lang w:eastAsia="vi-VN"/>
        </w:rPr>
        <w:t xml:space="preserve">- </w:t>
      </w:r>
      <w:r w:rsidRPr="006F5D55">
        <w:rPr>
          <w:rFonts w:asciiTheme="majorHAnsi" w:eastAsia="Times New Roman" w:hAnsiTheme="majorHAnsi" w:cstheme="majorHAnsi"/>
          <w:b/>
          <w:i/>
          <w:color w:val="000000"/>
          <w:szCs w:val="28"/>
          <w:lang w:eastAsia="vi-VN"/>
        </w:rPr>
        <w:t>Nhóm 1:</w:t>
      </w:r>
      <w:r w:rsidRPr="006F5D55">
        <w:rPr>
          <w:rFonts w:asciiTheme="majorHAnsi" w:eastAsia="Times New Roman" w:hAnsiTheme="majorHAnsi" w:cstheme="majorHAnsi"/>
          <w:color w:val="000000"/>
          <w:szCs w:val="28"/>
          <w:lang w:eastAsia="vi-VN"/>
        </w:rPr>
        <w:t xml:space="preserve"> </w:t>
      </w:r>
      <w:r w:rsidR="008854DC">
        <w:rPr>
          <w:color w:val="000000"/>
          <w:spacing w:val="2"/>
          <w:szCs w:val="28"/>
          <w:lang w:eastAsia="vi-VN"/>
        </w:rPr>
        <w:t xml:space="preserve">Đối tượng tinh giản biên chế </w:t>
      </w:r>
      <w:r w:rsidR="008854DC" w:rsidRPr="00EA4DD4">
        <w:rPr>
          <w:rFonts w:hint="eastAsia"/>
          <w:color w:val="000000"/>
          <w:spacing w:val="2"/>
          <w:szCs w:val="28"/>
          <w:lang w:eastAsia="vi-VN"/>
        </w:rPr>
        <w:t>đã</w:t>
      </w:r>
      <w:r w:rsidR="008854DC" w:rsidRPr="00EA4DD4">
        <w:rPr>
          <w:color w:val="000000"/>
          <w:spacing w:val="2"/>
          <w:szCs w:val="28"/>
          <w:lang w:eastAsia="vi-VN"/>
        </w:rPr>
        <w:t xml:space="preserve"> có quyết </w:t>
      </w:r>
      <w:r w:rsidR="008854DC" w:rsidRPr="00EA4DD4">
        <w:rPr>
          <w:rFonts w:hint="eastAsia"/>
          <w:color w:val="000000"/>
          <w:spacing w:val="2"/>
          <w:szCs w:val="28"/>
          <w:lang w:eastAsia="vi-VN"/>
        </w:rPr>
        <w:t>đ</w:t>
      </w:r>
      <w:r w:rsidR="008854DC" w:rsidRPr="00EA4DD4">
        <w:rPr>
          <w:color w:val="000000"/>
          <w:spacing w:val="2"/>
          <w:szCs w:val="28"/>
          <w:lang w:eastAsia="vi-VN"/>
        </w:rPr>
        <w:t>ịnh phê duyệt của cấp có thẩm quyền</w:t>
      </w:r>
      <w:r w:rsidR="008854DC">
        <w:rPr>
          <w:color w:val="000000"/>
          <w:spacing w:val="2"/>
          <w:szCs w:val="28"/>
          <w:lang w:eastAsia="vi-VN"/>
        </w:rPr>
        <w:t>, gồm:</w:t>
      </w:r>
    </w:p>
    <w:p w14:paraId="274791BB" w14:textId="7E1FECF7" w:rsidR="008854DC" w:rsidRDefault="008854DC" w:rsidP="008854DC">
      <w:pPr>
        <w:shd w:val="clear" w:color="auto" w:fill="FFFFFF"/>
        <w:spacing w:before="120" w:after="0" w:line="240" w:lineRule="auto"/>
        <w:ind w:firstLine="709"/>
        <w:jc w:val="both"/>
        <w:rPr>
          <w:color w:val="000000"/>
          <w:szCs w:val="28"/>
          <w:lang w:eastAsia="vi-VN"/>
        </w:rPr>
      </w:pPr>
      <w:r w:rsidRPr="008854DC">
        <w:rPr>
          <w:color w:val="000000"/>
          <w:spacing w:val="2"/>
          <w:szCs w:val="28"/>
          <w:lang w:eastAsia="vi-VN"/>
        </w:rPr>
        <w:t>+</w:t>
      </w:r>
      <w:r>
        <w:rPr>
          <w:color w:val="000000"/>
          <w:spacing w:val="2"/>
          <w:szCs w:val="28"/>
          <w:lang w:eastAsia="vi-VN"/>
        </w:rPr>
        <w:t xml:space="preserve"> </w:t>
      </w:r>
      <w:r>
        <w:rPr>
          <w:color w:val="000000"/>
          <w:szCs w:val="28"/>
          <w:lang w:eastAsia="vi-VN"/>
        </w:rPr>
        <w:t xml:space="preserve">Cán bộ, công chức, viên chức; </w:t>
      </w:r>
    </w:p>
    <w:p w14:paraId="7FAE6A01" w14:textId="7A9E619E" w:rsidR="008854DC" w:rsidRDefault="008854DC" w:rsidP="008854DC">
      <w:pPr>
        <w:shd w:val="clear" w:color="auto" w:fill="FFFFFF"/>
        <w:spacing w:before="120" w:after="0" w:line="240" w:lineRule="auto"/>
        <w:ind w:firstLine="709"/>
        <w:jc w:val="both"/>
        <w:rPr>
          <w:color w:val="000000"/>
          <w:szCs w:val="28"/>
          <w:lang w:eastAsia="vi-VN"/>
        </w:rPr>
      </w:pPr>
      <w:r w:rsidRPr="008854DC">
        <w:rPr>
          <w:color w:val="000000"/>
          <w:szCs w:val="28"/>
          <w:lang w:eastAsia="vi-VN"/>
        </w:rPr>
        <w:lastRenderedPageBreak/>
        <w:t>+</w:t>
      </w:r>
      <w:r>
        <w:rPr>
          <w:color w:val="000000"/>
          <w:szCs w:val="28"/>
          <w:lang w:eastAsia="vi-VN"/>
        </w:rPr>
        <w:t xml:space="preserve"> Cán bộ, công chức cấp xã</w:t>
      </w:r>
      <w:r w:rsidRPr="00EB28BA">
        <w:rPr>
          <w:color w:val="000000"/>
          <w:szCs w:val="28"/>
          <w:lang w:eastAsia="vi-VN"/>
        </w:rPr>
        <w:t xml:space="preserve">; </w:t>
      </w:r>
    </w:p>
    <w:p w14:paraId="6125959B" w14:textId="7582A1B1" w:rsidR="008854DC" w:rsidRDefault="008854DC" w:rsidP="008854DC">
      <w:pPr>
        <w:shd w:val="clear" w:color="auto" w:fill="FFFFFF"/>
        <w:spacing w:before="120" w:after="0" w:line="240" w:lineRule="auto"/>
        <w:ind w:firstLine="709"/>
        <w:jc w:val="both"/>
        <w:rPr>
          <w:color w:val="000000"/>
          <w:szCs w:val="28"/>
          <w:lang w:eastAsia="vi-VN"/>
        </w:rPr>
      </w:pPr>
      <w:r w:rsidRPr="008854DC">
        <w:rPr>
          <w:color w:val="000000"/>
          <w:szCs w:val="28"/>
          <w:lang w:eastAsia="vi-VN"/>
        </w:rPr>
        <w:t>+</w:t>
      </w:r>
      <w:r>
        <w:rPr>
          <w:color w:val="000000"/>
          <w:szCs w:val="28"/>
          <w:lang w:eastAsia="vi-VN"/>
        </w:rPr>
        <w:t xml:space="preserve"> N</w:t>
      </w:r>
      <w:r w:rsidRPr="0009525F">
        <w:rPr>
          <w:color w:val="000000"/>
          <w:szCs w:val="28"/>
          <w:lang w:eastAsia="vi-VN"/>
        </w:rPr>
        <w:t>gười làm việc theo chế độ hợp đồng lao động không xác định thời hạn trong các cơ quan hành chính được áp dụng chế độ, chính sách như công chức theo quy định của Chính phủ; người làm việc theo chế độ hợp đồng lao động không xác định thời hạn thực hiện các công việc chuyên môn nghiệp vụ thuộc danh mục vị trí việc làm chức danh nghề nghiệp chuyên ngành và vị trí việc làm chức danh nghề nghiệp chuyên môn dùng chung trong đơn vị sự nghiệp công lập theo quy định của Chính phủ</w:t>
      </w:r>
      <w:r>
        <w:rPr>
          <w:color w:val="000000"/>
          <w:szCs w:val="28"/>
          <w:lang w:eastAsia="vi-VN"/>
        </w:rPr>
        <w:t xml:space="preserve"> (sau đây gọi chung là người làm việc theo chế độ hợp đồng lao động không xác định thời hạn)</w:t>
      </w:r>
      <w:r w:rsidRPr="00EB28BA">
        <w:rPr>
          <w:color w:val="000000"/>
          <w:szCs w:val="28"/>
          <w:lang w:eastAsia="vi-VN"/>
        </w:rPr>
        <w:t xml:space="preserve">; </w:t>
      </w:r>
    </w:p>
    <w:p w14:paraId="79E95537" w14:textId="4C288086" w:rsidR="008854DC" w:rsidRDefault="008854DC" w:rsidP="008854DC">
      <w:pPr>
        <w:shd w:val="clear" w:color="auto" w:fill="FFFFFF"/>
        <w:spacing w:before="120" w:after="0" w:line="240" w:lineRule="auto"/>
        <w:ind w:firstLine="709"/>
        <w:jc w:val="both"/>
        <w:rPr>
          <w:color w:val="000000"/>
          <w:szCs w:val="28"/>
          <w:lang w:eastAsia="vi-VN"/>
        </w:rPr>
      </w:pPr>
      <w:r w:rsidRPr="008854DC">
        <w:rPr>
          <w:color w:val="000000"/>
          <w:szCs w:val="28"/>
          <w:lang w:eastAsia="vi-VN"/>
        </w:rPr>
        <w:t>+</w:t>
      </w:r>
      <w:r>
        <w:rPr>
          <w:color w:val="000000"/>
          <w:szCs w:val="28"/>
          <w:lang w:eastAsia="vi-VN"/>
        </w:rPr>
        <w:t xml:space="preserve"> N</w:t>
      </w:r>
      <w:r w:rsidRPr="00EB28BA">
        <w:rPr>
          <w:color w:val="000000"/>
          <w:szCs w:val="28"/>
          <w:lang w:eastAsia="vi-VN"/>
        </w:rPr>
        <w:t>g</w:t>
      </w:r>
      <w:r w:rsidRPr="00EB28BA">
        <w:rPr>
          <w:rFonts w:hint="eastAsia"/>
          <w:color w:val="000000"/>
          <w:szCs w:val="28"/>
          <w:lang w:eastAsia="vi-VN"/>
        </w:rPr>
        <w:t>ư</w:t>
      </w:r>
      <w:r w:rsidRPr="00EB28BA">
        <w:rPr>
          <w:color w:val="000000"/>
          <w:szCs w:val="28"/>
          <w:lang w:eastAsia="vi-VN"/>
        </w:rPr>
        <w:t xml:space="preserve">ời </w:t>
      </w:r>
      <w:r>
        <w:rPr>
          <w:color w:val="000000"/>
          <w:szCs w:val="28"/>
          <w:lang w:eastAsia="vi-VN"/>
        </w:rPr>
        <w:t>được tuyển dụng như công chức, viên chức làm việc</w:t>
      </w:r>
      <w:r w:rsidRPr="00EB28BA">
        <w:rPr>
          <w:color w:val="000000"/>
          <w:szCs w:val="28"/>
          <w:lang w:eastAsia="vi-VN"/>
        </w:rPr>
        <w:t xml:space="preserve"> trong các Hội quần chúng do </w:t>
      </w:r>
      <w:r w:rsidRPr="00EB28BA">
        <w:rPr>
          <w:rFonts w:hint="eastAsia"/>
          <w:color w:val="000000"/>
          <w:szCs w:val="28"/>
          <w:lang w:eastAsia="vi-VN"/>
        </w:rPr>
        <w:t>Đ</w:t>
      </w:r>
      <w:r w:rsidRPr="00EB28BA">
        <w:rPr>
          <w:color w:val="000000"/>
          <w:szCs w:val="28"/>
          <w:lang w:eastAsia="vi-VN"/>
        </w:rPr>
        <w:t>ảng, Nhà n</w:t>
      </w:r>
      <w:r w:rsidRPr="00EB28BA">
        <w:rPr>
          <w:rFonts w:hint="eastAsia"/>
          <w:color w:val="000000"/>
          <w:szCs w:val="28"/>
          <w:lang w:eastAsia="vi-VN"/>
        </w:rPr>
        <w:t>ư</w:t>
      </w:r>
      <w:r w:rsidRPr="00EB28BA">
        <w:rPr>
          <w:color w:val="000000"/>
          <w:szCs w:val="28"/>
          <w:lang w:eastAsia="vi-VN"/>
        </w:rPr>
        <w:t>ớc giao nhiệm vụ</w:t>
      </w:r>
      <w:r>
        <w:rPr>
          <w:color w:val="000000"/>
          <w:szCs w:val="28"/>
          <w:lang w:eastAsia="vi-VN"/>
        </w:rPr>
        <w:t>.</w:t>
      </w:r>
    </w:p>
    <w:p w14:paraId="07770D21" w14:textId="064DD74B" w:rsidR="008854DC" w:rsidRDefault="00B16411" w:rsidP="008854DC">
      <w:pPr>
        <w:shd w:val="clear" w:color="auto" w:fill="FFFFFF"/>
        <w:spacing w:before="120" w:after="0" w:line="240" w:lineRule="auto"/>
        <w:ind w:firstLine="709"/>
        <w:jc w:val="both"/>
        <w:rPr>
          <w:color w:val="000000"/>
          <w:spacing w:val="2"/>
          <w:szCs w:val="28"/>
          <w:lang w:val="nl-NL" w:eastAsia="vi-VN"/>
        </w:rPr>
      </w:pPr>
      <w:r w:rsidRPr="00B16411">
        <w:rPr>
          <w:b/>
          <w:i/>
          <w:color w:val="000000"/>
          <w:spacing w:val="2"/>
          <w:szCs w:val="28"/>
          <w:lang w:val="nl-NL" w:eastAsia="vi-VN"/>
        </w:rPr>
        <w:t>- Nhóm 2:</w:t>
      </w:r>
      <w:r>
        <w:rPr>
          <w:color w:val="000000"/>
          <w:spacing w:val="2"/>
          <w:szCs w:val="28"/>
          <w:lang w:val="nl-NL" w:eastAsia="vi-VN"/>
        </w:rPr>
        <w:t xml:space="preserve"> </w:t>
      </w:r>
      <w:r w:rsidR="008854DC" w:rsidRPr="00752C8B">
        <w:rPr>
          <w:color w:val="000000"/>
          <w:spacing w:val="2"/>
          <w:szCs w:val="28"/>
          <w:lang w:val="nl-NL" w:eastAsia="vi-VN"/>
        </w:rPr>
        <w:t>Ng</w:t>
      </w:r>
      <w:r w:rsidR="008854DC" w:rsidRPr="00752C8B">
        <w:rPr>
          <w:rFonts w:hint="eastAsia"/>
          <w:color w:val="000000"/>
          <w:spacing w:val="2"/>
          <w:szCs w:val="28"/>
          <w:lang w:val="nl-NL" w:eastAsia="vi-VN"/>
        </w:rPr>
        <w:t>ư</w:t>
      </w:r>
      <w:r w:rsidR="008854DC" w:rsidRPr="00752C8B">
        <w:rPr>
          <w:color w:val="000000"/>
          <w:spacing w:val="2"/>
          <w:szCs w:val="28"/>
          <w:lang w:val="nl-NL" w:eastAsia="vi-VN"/>
        </w:rPr>
        <w:t xml:space="preserve">ời hoạt </w:t>
      </w:r>
      <w:r w:rsidR="008854DC" w:rsidRPr="00752C8B">
        <w:rPr>
          <w:rFonts w:hint="eastAsia"/>
          <w:color w:val="000000"/>
          <w:spacing w:val="2"/>
          <w:szCs w:val="28"/>
          <w:lang w:val="nl-NL" w:eastAsia="vi-VN"/>
        </w:rPr>
        <w:t>đ</w:t>
      </w:r>
      <w:r w:rsidR="008854DC" w:rsidRPr="00752C8B">
        <w:rPr>
          <w:color w:val="000000"/>
          <w:spacing w:val="2"/>
          <w:szCs w:val="28"/>
          <w:lang w:val="nl-NL" w:eastAsia="vi-VN"/>
        </w:rPr>
        <w:t>ộng không chuyên trách ở cấp xã, ở thôn, tổ dân phố dôi d</w:t>
      </w:r>
      <w:r w:rsidR="008854DC" w:rsidRPr="00752C8B">
        <w:rPr>
          <w:rFonts w:hint="eastAsia"/>
          <w:color w:val="000000"/>
          <w:spacing w:val="2"/>
          <w:szCs w:val="28"/>
          <w:lang w:val="nl-NL" w:eastAsia="vi-VN"/>
        </w:rPr>
        <w:t>ư</w:t>
      </w:r>
      <w:r w:rsidR="008854DC" w:rsidRPr="00752C8B">
        <w:rPr>
          <w:color w:val="000000"/>
          <w:spacing w:val="2"/>
          <w:szCs w:val="28"/>
          <w:lang w:val="nl-NL" w:eastAsia="vi-VN"/>
        </w:rPr>
        <w:t xml:space="preserve"> do sắp xếp </w:t>
      </w:r>
      <w:r w:rsidR="008854DC" w:rsidRPr="00752C8B">
        <w:rPr>
          <w:rFonts w:hint="eastAsia"/>
          <w:color w:val="000000"/>
          <w:spacing w:val="2"/>
          <w:szCs w:val="28"/>
          <w:lang w:val="nl-NL" w:eastAsia="vi-VN"/>
        </w:rPr>
        <w:t>đơ</w:t>
      </w:r>
      <w:r w:rsidR="008854DC" w:rsidRPr="00752C8B">
        <w:rPr>
          <w:color w:val="000000"/>
          <w:spacing w:val="2"/>
          <w:szCs w:val="28"/>
          <w:lang w:val="nl-NL" w:eastAsia="vi-VN"/>
        </w:rPr>
        <w:t>n vị hành chính cấp xã tinh giản biên chế</w:t>
      </w:r>
      <w:r w:rsidR="008854DC">
        <w:rPr>
          <w:color w:val="000000"/>
          <w:spacing w:val="2"/>
          <w:szCs w:val="28"/>
          <w:lang w:val="nl-NL" w:eastAsia="vi-VN"/>
        </w:rPr>
        <w:t xml:space="preserve"> </w:t>
      </w:r>
      <w:r w:rsidR="008854DC" w:rsidRPr="008B51CF">
        <w:rPr>
          <w:color w:val="000000"/>
          <w:spacing w:val="2"/>
          <w:szCs w:val="28"/>
          <w:lang w:val="nl-NL" w:eastAsia="vi-VN"/>
        </w:rPr>
        <w:t xml:space="preserve">trong thời gian 12 tháng kể từ khi có quyết </w:t>
      </w:r>
      <w:r w:rsidR="008854DC" w:rsidRPr="008B51CF">
        <w:rPr>
          <w:rFonts w:hint="eastAsia"/>
          <w:color w:val="000000"/>
          <w:spacing w:val="2"/>
          <w:szCs w:val="28"/>
          <w:lang w:val="nl-NL" w:eastAsia="vi-VN"/>
        </w:rPr>
        <w:t>đ</w:t>
      </w:r>
      <w:r w:rsidR="008854DC" w:rsidRPr="008B51CF">
        <w:rPr>
          <w:color w:val="000000"/>
          <w:spacing w:val="2"/>
          <w:szCs w:val="28"/>
          <w:lang w:val="nl-NL" w:eastAsia="vi-VN"/>
        </w:rPr>
        <w:t>ịnh sắp xếp của cấp có thẩm quyền</w:t>
      </w:r>
      <w:r w:rsidR="008854DC">
        <w:rPr>
          <w:color w:val="000000"/>
          <w:spacing w:val="2"/>
          <w:szCs w:val="28"/>
          <w:lang w:val="nl-NL" w:eastAsia="vi-VN"/>
        </w:rPr>
        <w:t>.</w:t>
      </w:r>
    </w:p>
    <w:p w14:paraId="491C2309" w14:textId="776F1B72" w:rsidR="003D61B1" w:rsidRPr="009E1045" w:rsidRDefault="003D61B1" w:rsidP="008854DC">
      <w:pPr>
        <w:shd w:val="clear" w:color="auto" w:fill="FFFFFF"/>
        <w:spacing w:before="120" w:after="0" w:line="240" w:lineRule="auto"/>
        <w:ind w:firstLine="709"/>
        <w:jc w:val="both"/>
        <w:rPr>
          <w:color w:val="000000"/>
          <w:szCs w:val="28"/>
          <w:lang w:eastAsia="vi-VN"/>
        </w:rPr>
      </w:pPr>
      <w:r w:rsidRPr="006F5D55">
        <w:rPr>
          <w:rFonts w:asciiTheme="majorHAnsi" w:hAnsiTheme="majorHAnsi"/>
          <w:b/>
          <w:i/>
          <w:szCs w:val="28"/>
          <w:lang w:val="nl-NL"/>
        </w:rPr>
        <w:t xml:space="preserve">- Nhóm </w:t>
      </w:r>
      <w:r w:rsidR="00B16411">
        <w:rPr>
          <w:rFonts w:asciiTheme="majorHAnsi" w:hAnsiTheme="majorHAnsi"/>
          <w:b/>
          <w:i/>
          <w:szCs w:val="28"/>
          <w:lang w:val="nl-NL"/>
        </w:rPr>
        <w:t>3</w:t>
      </w:r>
      <w:r w:rsidRPr="006F5D55">
        <w:rPr>
          <w:rFonts w:asciiTheme="majorHAnsi" w:hAnsiTheme="majorHAnsi"/>
          <w:b/>
          <w:i/>
          <w:szCs w:val="28"/>
          <w:lang w:val="nl-NL"/>
        </w:rPr>
        <w:t>:</w:t>
      </w:r>
      <w:r w:rsidRPr="006F5D55">
        <w:rPr>
          <w:rFonts w:asciiTheme="majorHAnsi" w:hAnsiTheme="majorHAnsi"/>
          <w:szCs w:val="28"/>
          <w:lang w:val="nl-NL"/>
        </w:rPr>
        <w:t xml:space="preserve"> </w:t>
      </w:r>
      <w:r w:rsidR="008854DC" w:rsidRPr="003C4806">
        <w:rPr>
          <w:color w:val="000000"/>
          <w:szCs w:val="28"/>
          <w:lang w:val="nl-NL" w:eastAsia="vi-VN"/>
        </w:rPr>
        <w:t>C</w:t>
      </w:r>
      <w:r w:rsidR="008854DC" w:rsidRPr="00696137">
        <w:rPr>
          <w:color w:val="000000"/>
          <w:szCs w:val="28"/>
          <w:lang w:eastAsia="vi-VN"/>
        </w:rPr>
        <w:t>án bộ diện Ban Thường vụ Thành ủy, Thường trực Thành ủy quản lý tự nguyện xin nghỉ công tác trước tuổi (nghỉ hưu trước tuổi hoặc thôi việc không thuộc diện tin</w:t>
      </w:r>
      <w:r w:rsidR="008854DC">
        <w:rPr>
          <w:color w:val="000000"/>
          <w:szCs w:val="28"/>
          <w:lang w:eastAsia="vi-VN"/>
        </w:rPr>
        <w:t>h giản biên chế theo quy định)</w:t>
      </w:r>
      <w:r w:rsidR="008854DC" w:rsidRPr="008F7FAE">
        <w:rPr>
          <w:color w:val="000000"/>
          <w:szCs w:val="28"/>
          <w:lang w:val="nl-NL" w:eastAsia="vi-VN"/>
        </w:rPr>
        <w:t xml:space="preserve"> </w:t>
      </w:r>
      <w:r w:rsidR="008854DC">
        <w:rPr>
          <w:color w:val="000000"/>
          <w:szCs w:val="28"/>
          <w:lang w:val="nl-NL" w:eastAsia="vi-VN"/>
        </w:rPr>
        <w:t xml:space="preserve">và được cấp có thẩm quyền quản lý đồng ý </w:t>
      </w:r>
      <w:r w:rsidRPr="006F5D55">
        <w:rPr>
          <w:color w:val="000000"/>
          <w:szCs w:val="28"/>
          <w:lang w:val="nl-NL" w:eastAsia="vi-VN"/>
        </w:rPr>
        <w:t>(</w:t>
      </w:r>
      <w:r w:rsidRPr="006F5D55">
        <w:rPr>
          <w:rFonts w:asciiTheme="majorHAnsi" w:hAnsiTheme="majorHAnsi"/>
          <w:szCs w:val="28"/>
          <w:lang w:val="nl-NL"/>
        </w:rPr>
        <w:t xml:space="preserve">giữ nguyên theo Nghị quyết </w:t>
      </w:r>
      <w:r w:rsidRPr="006F5D55">
        <w:rPr>
          <w:rFonts w:asciiTheme="majorHAnsi" w:eastAsia="Times New Roman" w:hAnsiTheme="majorHAnsi" w:cstheme="majorHAnsi"/>
          <w:color w:val="000000"/>
          <w:szCs w:val="28"/>
          <w:lang w:eastAsia="vi-VN"/>
        </w:rPr>
        <w:t>số 27/2019/NQ-HĐND và Nghị quyết số 18/2022/NQ-HĐND</w:t>
      </w:r>
      <w:r w:rsidR="00104585" w:rsidRPr="006F5D55">
        <w:rPr>
          <w:rFonts w:asciiTheme="majorHAnsi" w:eastAsia="Times New Roman" w:hAnsiTheme="majorHAnsi" w:cstheme="majorHAnsi"/>
          <w:color w:val="000000"/>
          <w:szCs w:val="28"/>
          <w:lang w:val="nl-NL" w:eastAsia="vi-VN"/>
        </w:rPr>
        <w:t>)</w:t>
      </w:r>
      <w:r w:rsidRPr="006F5D55">
        <w:rPr>
          <w:rFonts w:asciiTheme="majorHAnsi" w:eastAsia="Times New Roman" w:hAnsiTheme="majorHAnsi" w:cstheme="majorHAnsi"/>
          <w:color w:val="000000"/>
          <w:szCs w:val="28"/>
          <w:lang w:eastAsia="vi-VN"/>
        </w:rPr>
        <w:t>.</w:t>
      </w:r>
    </w:p>
    <w:p w14:paraId="2C7F1706" w14:textId="168A48B2" w:rsidR="008E6EB2" w:rsidRPr="006F5D55" w:rsidRDefault="003D61B1" w:rsidP="008854DC">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b</w:t>
      </w:r>
      <w:r w:rsidR="00A90288" w:rsidRPr="006F5D55">
        <w:rPr>
          <w:rFonts w:asciiTheme="majorHAnsi" w:eastAsia="Times New Roman" w:hAnsiTheme="majorHAnsi" w:cstheme="majorHAnsi"/>
          <w:color w:val="000000"/>
          <w:szCs w:val="28"/>
          <w:lang w:eastAsia="vi-VN"/>
        </w:rPr>
        <w:t>)</w:t>
      </w:r>
      <w:r w:rsidR="00695D8A" w:rsidRPr="006F5D55">
        <w:rPr>
          <w:rFonts w:asciiTheme="majorHAnsi" w:eastAsia="Times New Roman" w:hAnsiTheme="majorHAnsi" w:cstheme="majorHAnsi"/>
          <w:color w:val="000000"/>
          <w:szCs w:val="28"/>
          <w:lang w:eastAsia="vi-VN"/>
        </w:rPr>
        <w:t xml:space="preserve"> </w:t>
      </w:r>
      <w:r w:rsidR="008E6EB2" w:rsidRPr="006F5D55">
        <w:rPr>
          <w:rFonts w:asciiTheme="majorHAnsi" w:eastAsia="Times New Roman" w:hAnsiTheme="majorHAnsi" w:cstheme="majorHAnsi"/>
          <w:color w:val="000000"/>
          <w:szCs w:val="28"/>
          <w:lang w:eastAsia="vi-VN"/>
        </w:rPr>
        <w:t>Về chính sách</w:t>
      </w:r>
      <w:r w:rsidRPr="006F5D55">
        <w:rPr>
          <w:rFonts w:asciiTheme="majorHAnsi" w:eastAsia="Times New Roman" w:hAnsiTheme="majorHAnsi" w:cstheme="majorHAnsi"/>
          <w:color w:val="000000"/>
          <w:szCs w:val="28"/>
          <w:lang w:eastAsia="vi-VN"/>
        </w:rPr>
        <w:t xml:space="preserve"> và mức hỗ trợ</w:t>
      </w:r>
    </w:p>
    <w:p w14:paraId="2E66C069" w14:textId="138DAB78" w:rsidR="008854DC" w:rsidRPr="008854DC" w:rsidRDefault="008E6EB2" w:rsidP="008854DC">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(1) </w:t>
      </w:r>
      <w:r w:rsidR="008854DC" w:rsidRPr="008854DC">
        <w:rPr>
          <w:rFonts w:asciiTheme="majorHAnsi" w:eastAsia="Times New Roman" w:hAnsiTheme="majorHAnsi" w:cstheme="majorHAnsi"/>
          <w:color w:val="000000"/>
          <w:szCs w:val="28"/>
          <w:lang w:eastAsia="vi-VN"/>
        </w:rPr>
        <w:t xml:space="preserve">Đối tượng thuộc </w:t>
      </w:r>
      <w:r w:rsidR="002E7B42" w:rsidRPr="00B16411">
        <w:rPr>
          <w:rFonts w:asciiTheme="majorHAnsi" w:eastAsia="Times New Roman" w:hAnsiTheme="majorHAnsi" w:cstheme="majorHAnsi"/>
          <w:b/>
          <w:i/>
          <w:color w:val="000000"/>
          <w:szCs w:val="28"/>
          <w:lang w:eastAsia="vi-VN"/>
        </w:rPr>
        <w:t>Nhóm 1</w:t>
      </w:r>
      <w:r w:rsidR="002E7B42" w:rsidRPr="006F5D55">
        <w:rPr>
          <w:rFonts w:asciiTheme="majorHAnsi" w:eastAsia="Times New Roman" w:hAnsiTheme="majorHAnsi" w:cstheme="majorHAnsi"/>
          <w:color w:val="000000"/>
          <w:szCs w:val="28"/>
          <w:lang w:eastAsia="vi-VN"/>
        </w:rPr>
        <w:t xml:space="preserve"> </w:t>
      </w:r>
      <w:r w:rsidR="008854DC" w:rsidRPr="008854DC">
        <w:rPr>
          <w:rFonts w:asciiTheme="majorHAnsi" w:eastAsia="Times New Roman" w:hAnsiTheme="majorHAnsi" w:cstheme="majorHAnsi"/>
          <w:color w:val="000000"/>
          <w:szCs w:val="28"/>
          <w:lang w:eastAsia="vi-VN"/>
        </w:rPr>
        <w:t>được phê duyệt tinh giản biên chế theo các chính sách</w:t>
      </w:r>
      <w:r w:rsidR="008854DC">
        <w:rPr>
          <w:rFonts w:asciiTheme="majorHAnsi" w:eastAsia="Times New Roman" w:hAnsiTheme="majorHAnsi" w:cstheme="majorHAnsi"/>
          <w:color w:val="000000"/>
          <w:szCs w:val="28"/>
          <w:lang w:eastAsia="vi-VN"/>
        </w:rPr>
        <w:t xml:space="preserve"> quy định tại </w:t>
      </w:r>
      <w:r w:rsidR="008854DC" w:rsidRPr="008854DC">
        <w:rPr>
          <w:rFonts w:asciiTheme="majorHAnsi" w:eastAsia="Times New Roman" w:hAnsiTheme="majorHAnsi" w:cstheme="majorHAnsi"/>
          <w:color w:val="000000"/>
          <w:szCs w:val="28"/>
          <w:lang w:eastAsia="vi-VN"/>
        </w:rPr>
        <w:t>N</w:t>
      </w:r>
      <w:r w:rsidR="008854DC">
        <w:rPr>
          <w:rFonts w:asciiTheme="majorHAnsi" w:eastAsia="Times New Roman" w:hAnsiTheme="majorHAnsi" w:cstheme="majorHAnsi"/>
          <w:color w:val="000000"/>
          <w:szCs w:val="28"/>
          <w:lang w:eastAsia="vi-VN"/>
        </w:rPr>
        <w:t>ghị định số 29/20</w:t>
      </w:r>
      <w:r w:rsidR="008854DC" w:rsidRPr="008854DC">
        <w:rPr>
          <w:rFonts w:asciiTheme="majorHAnsi" w:eastAsia="Times New Roman" w:hAnsiTheme="majorHAnsi" w:cstheme="majorHAnsi"/>
          <w:color w:val="000000"/>
          <w:szCs w:val="28"/>
          <w:lang w:eastAsia="vi-VN"/>
        </w:rPr>
        <w:t xml:space="preserve">23/NĐ-CP, cụ thể: </w:t>
      </w:r>
    </w:p>
    <w:p w14:paraId="158732C3" w14:textId="449D7403" w:rsidR="008854DC" w:rsidRDefault="008854DC" w:rsidP="008854DC">
      <w:pPr>
        <w:shd w:val="clear" w:color="auto" w:fill="FFFFFF"/>
        <w:spacing w:before="120"/>
        <w:ind w:firstLine="709"/>
        <w:jc w:val="both"/>
        <w:rPr>
          <w:color w:val="000000"/>
          <w:szCs w:val="28"/>
          <w:lang w:eastAsia="vi-VN"/>
        </w:rPr>
      </w:pPr>
      <w:r w:rsidRPr="008854DC">
        <w:rPr>
          <w:rFonts w:asciiTheme="majorHAnsi" w:eastAsia="Times New Roman" w:hAnsiTheme="majorHAnsi" w:cstheme="majorHAnsi"/>
          <w:color w:val="000000"/>
          <w:szCs w:val="28"/>
          <w:lang w:eastAsia="vi-VN"/>
        </w:rPr>
        <w:t>- Nghỉ hưu trước</w:t>
      </w:r>
      <w:r w:rsidRPr="008854DC">
        <w:rPr>
          <w:color w:val="000000"/>
          <w:szCs w:val="28"/>
          <w:lang w:eastAsia="vi-VN"/>
        </w:rPr>
        <w:t xml:space="preserve"> </w:t>
      </w:r>
      <w:r w:rsidRPr="00465A75">
        <w:rPr>
          <w:color w:val="000000"/>
          <w:szCs w:val="28"/>
          <w:lang w:eastAsia="vi-VN"/>
        </w:rPr>
        <w:t xml:space="preserve">tuổi quy </w:t>
      </w:r>
      <w:r w:rsidRPr="00465A75">
        <w:rPr>
          <w:rFonts w:hint="eastAsia"/>
          <w:color w:val="000000"/>
          <w:szCs w:val="28"/>
          <w:lang w:eastAsia="vi-VN"/>
        </w:rPr>
        <w:t>đ</w:t>
      </w:r>
      <w:r w:rsidRPr="00465A75">
        <w:rPr>
          <w:color w:val="000000"/>
          <w:szCs w:val="28"/>
          <w:lang w:eastAsia="vi-VN"/>
        </w:rPr>
        <w:t xml:space="preserve">ịnh </w:t>
      </w:r>
      <w:r w:rsidRPr="008854DC">
        <w:rPr>
          <w:color w:val="000000"/>
          <w:szCs w:val="28"/>
          <w:lang w:eastAsia="vi-VN"/>
        </w:rPr>
        <w:t xml:space="preserve">tại </w:t>
      </w:r>
      <w:r w:rsidRPr="008854DC">
        <w:rPr>
          <w:b/>
          <w:color w:val="000000"/>
          <w:szCs w:val="28"/>
          <w:lang w:eastAsia="vi-VN"/>
        </w:rPr>
        <w:t xml:space="preserve">khoản 1, khoản 2, khoản 5 </w:t>
      </w:r>
      <w:r w:rsidRPr="008854DC">
        <w:rPr>
          <w:rFonts w:hint="eastAsia"/>
          <w:b/>
          <w:color w:val="000000"/>
          <w:szCs w:val="28"/>
          <w:lang w:eastAsia="vi-VN"/>
        </w:rPr>
        <w:t>Đ</w:t>
      </w:r>
      <w:r w:rsidRPr="008854DC">
        <w:rPr>
          <w:b/>
          <w:color w:val="000000"/>
          <w:szCs w:val="28"/>
          <w:lang w:eastAsia="vi-VN"/>
        </w:rPr>
        <w:t>iều 5</w:t>
      </w:r>
      <w:r>
        <w:rPr>
          <w:color w:val="000000"/>
          <w:szCs w:val="28"/>
          <w:lang w:eastAsia="vi-VN"/>
        </w:rPr>
        <w:t xml:space="preserve">; </w:t>
      </w:r>
    </w:p>
    <w:p w14:paraId="77312B84" w14:textId="77777777" w:rsidR="008854DC" w:rsidRDefault="008854DC" w:rsidP="008854DC">
      <w:pPr>
        <w:shd w:val="clear" w:color="auto" w:fill="FFFFFF"/>
        <w:spacing w:before="120"/>
        <w:ind w:firstLine="709"/>
        <w:jc w:val="both"/>
        <w:rPr>
          <w:color w:val="000000"/>
          <w:szCs w:val="28"/>
          <w:lang w:eastAsia="vi-VN"/>
        </w:rPr>
      </w:pPr>
      <w:r w:rsidRPr="008854DC">
        <w:rPr>
          <w:color w:val="000000"/>
          <w:szCs w:val="28"/>
          <w:lang w:eastAsia="vi-VN"/>
        </w:rPr>
        <w:t>- T</w:t>
      </w:r>
      <w:r w:rsidRPr="00465A75">
        <w:rPr>
          <w:color w:val="000000"/>
          <w:szCs w:val="28"/>
          <w:lang w:eastAsia="vi-VN"/>
        </w:rPr>
        <w:t xml:space="preserve">hôi việc ngay quy </w:t>
      </w:r>
      <w:r w:rsidRPr="00465A75">
        <w:rPr>
          <w:rFonts w:hint="eastAsia"/>
          <w:color w:val="000000"/>
          <w:szCs w:val="28"/>
          <w:lang w:eastAsia="vi-VN"/>
        </w:rPr>
        <w:t>đ</w:t>
      </w:r>
      <w:r w:rsidRPr="00465A75">
        <w:rPr>
          <w:color w:val="000000"/>
          <w:szCs w:val="28"/>
          <w:lang w:eastAsia="vi-VN"/>
        </w:rPr>
        <w:t xml:space="preserve">ịnh tại </w:t>
      </w:r>
      <w:r w:rsidRPr="008854DC">
        <w:rPr>
          <w:b/>
          <w:color w:val="000000"/>
          <w:szCs w:val="28"/>
          <w:lang w:eastAsia="vi-VN"/>
        </w:rPr>
        <w:t xml:space="preserve">khoản 1 </w:t>
      </w:r>
      <w:r w:rsidRPr="008854DC">
        <w:rPr>
          <w:rFonts w:hint="eastAsia"/>
          <w:b/>
          <w:color w:val="000000"/>
          <w:szCs w:val="28"/>
          <w:lang w:eastAsia="vi-VN"/>
        </w:rPr>
        <w:t>Đ</w:t>
      </w:r>
      <w:r w:rsidRPr="008854DC">
        <w:rPr>
          <w:b/>
          <w:color w:val="000000"/>
          <w:szCs w:val="28"/>
          <w:lang w:eastAsia="vi-VN"/>
        </w:rPr>
        <w:t>iều 7</w:t>
      </w:r>
      <w:r>
        <w:rPr>
          <w:color w:val="000000"/>
          <w:szCs w:val="28"/>
          <w:lang w:eastAsia="vi-VN"/>
        </w:rPr>
        <w:t xml:space="preserve">; </w:t>
      </w:r>
    </w:p>
    <w:p w14:paraId="71BA2A47" w14:textId="6E835226" w:rsidR="008854DC" w:rsidRDefault="008854DC" w:rsidP="004668F4">
      <w:pPr>
        <w:shd w:val="clear" w:color="auto" w:fill="FFFFFF"/>
        <w:spacing w:before="120" w:after="0" w:line="240" w:lineRule="auto"/>
        <w:ind w:firstLine="709"/>
        <w:jc w:val="both"/>
        <w:rPr>
          <w:color w:val="000000"/>
          <w:szCs w:val="28"/>
          <w:lang w:eastAsia="vi-VN"/>
        </w:rPr>
      </w:pPr>
      <w:r w:rsidRPr="008854DC">
        <w:rPr>
          <w:color w:val="000000"/>
          <w:szCs w:val="28"/>
          <w:lang w:eastAsia="vi-VN"/>
        </w:rPr>
        <w:t>- N</w:t>
      </w:r>
      <w:r w:rsidRPr="00752C8B">
        <w:rPr>
          <w:color w:val="000000"/>
          <w:szCs w:val="28"/>
          <w:lang w:eastAsia="vi-VN"/>
        </w:rPr>
        <w:t>ghỉ h</w:t>
      </w:r>
      <w:r w:rsidRPr="00752C8B">
        <w:rPr>
          <w:rFonts w:hint="eastAsia"/>
          <w:color w:val="000000"/>
          <w:szCs w:val="28"/>
          <w:lang w:eastAsia="vi-VN"/>
        </w:rPr>
        <w:t>ư</w:t>
      </w:r>
      <w:r w:rsidRPr="00752C8B">
        <w:rPr>
          <w:color w:val="000000"/>
          <w:szCs w:val="28"/>
          <w:lang w:eastAsia="vi-VN"/>
        </w:rPr>
        <w:t>u tr</w:t>
      </w:r>
      <w:r w:rsidRPr="00752C8B">
        <w:rPr>
          <w:rFonts w:hint="eastAsia"/>
          <w:color w:val="000000"/>
          <w:szCs w:val="28"/>
          <w:lang w:eastAsia="vi-VN"/>
        </w:rPr>
        <w:t>ư</w:t>
      </w:r>
      <w:r>
        <w:rPr>
          <w:color w:val="000000"/>
          <w:szCs w:val="28"/>
          <w:lang w:eastAsia="vi-VN"/>
        </w:rPr>
        <w:t>ớc tuổi</w:t>
      </w:r>
      <w:r w:rsidRPr="00752C8B">
        <w:rPr>
          <w:color w:val="000000"/>
          <w:szCs w:val="28"/>
          <w:lang w:eastAsia="vi-VN"/>
        </w:rPr>
        <w:t xml:space="preserve"> </w:t>
      </w:r>
      <w:r w:rsidRPr="00193286">
        <w:rPr>
          <w:color w:val="000000"/>
          <w:spacing w:val="2"/>
          <w:szCs w:val="28"/>
          <w:lang w:eastAsia="vi-VN"/>
        </w:rPr>
        <w:t xml:space="preserve">đối với cán bộ, công chức cấp xã dôi dư do sắp xếp lại đơn vị hành chính cấp xã có tuổi thấp hơn tối đa đủ 10 tuổi và thấp hơn tối thiểu trên 05 tuổi so với tuổi nghỉ hưu theo quy định của pháp luật về </w:t>
      </w:r>
      <w:r w:rsidRPr="00752C8B">
        <w:rPr>
          <w:color w:val="000000"/>
          <w:spacing w:val="2"/>
          <w:szCs w:val="28"/>
          <w:lang w:eastAsia="vi-VN"/>
        </w:rPr>
        <w:t xml:space="preserve">bảo hiểm xã hội </w:t>
      </w:r>
      <w:r w:rsidRPr="00752C8B">
        <w:rPr>
          <w:color w:val="000000"/>
          <w:szCs w:val="28"/>
          <w:lang w:eastAsia="vi-VN"/>
        </w:rPr>
        <w:t xml:space="preserve">quy </w:t>
      </w:r>
      <w:r w:rsidRPr="00752C8B">
        <w:rPr>
          <w:rFonts w:hint="eastAsia"/>
          <w:color w:val="000000"/>
          <w:szCs w:val="28"/>
          <w:lang w:eastAsia="vi-VN"/>
        </w:rPr>
        <w:t>đ</w:t>
      </w:r>
      <w:r w:rsidRPr="00752C8B">
        <w:rPr>
          <w:color w:val="000000"/>
          <w:szCs w:val="28"/>
          <w:lang w:eastAsia="vi-VN"/>
        </w:rPr>
        <w:t xml:space="preserve">ịnh </w:t>
      </w:r>
      <w:r>
        <w:rPr>
          <w:color w:val="000000"/>
          <w:spacing w:val="-2"/>
          <w:szCs w:val="28"/>
          <w:lang w:eastAsia="vi-VN"/>
        </w:rPr>
        <w:t xml:space="preserve">tại </w:t>
      </w:r>
      <w:r w:rsidRPr="008854DC">
        <w:rPr>
          <w:b/>
          <w:color w:val="000000"/>
          <w:spacing w:val="-2"/>
          <w:szCs w:val="28"/>
          <w:lang w:eastAsia="vi-VN"/>
        </w:rPr>
        <w:t>Điều 8</w:t>
      </w:r>
      <w:r>
        <w:rPr>
          <w:color w:val="000000"/>
          <w:szCs w:val="28"/>
          <w:lang w:eastAsia="vi-VN"/>
        </w:rPr>
        <w:t>.</w:t>
      </w:r>
    </w:p>
    <w:p w14:paraId="3B076349" w14:textId="6EBE4572" w:rsidR="008854DC" w:rsidRPr="008854DC" w:rsidRDefault="008854DC" w:rsidP="004668F4">
      <w:pPr>
        <w:shd w:val="clear" w:color="auto" w:fill="FFFFFF"/>
        <w:spacing w:before="120" w:after="0" w:line="240" w:lineRule="auto"/>
        <w:ind w:firstLine="709"/>
        <w:jc w:val="both"/>
        <w:rPr>
          <w:i/>
          <w:color w:val="000000"/>
          <w:szCs w:val="28"/>
          <w:lang w:eastAsia="vi-VN"/>
        </w:rPr>
      </w:pPr>
      <w:r w:rsidRPr="008854DC">
        <w:rPr>
          <w:i/>
          <w:color w:val="000000"/>
          <w:szCs w:val="28"/>
          <w:lang w:eastAsia="vi-VN"/>
        </w:rPr>
        <w:t>Được hưởng mức hỗ trợ như sau:</w:t>
      </w:r>
    </w:p>
    <w:p w14:paraId="2578B825" w14:textId="632363D7" w:rsidR="008854DC" w:rsidRPr="001074D4" w:rsidRDefault="004668F4" w:rsidP="004668F4">
      <w:pPr>
        <w:shd w:val="clear" w:color="auto" w:fill="FFFFFF"/>
        <w:spacing w:before="120" w:after="0" w:line="240" w:lineRule="auto"/>
        <w:ind w:firstLine="709"/>
        <w:jc w:val="both"/>
        <w:rPr>
          <w:color w:val="000000"/>
          <w:spacing w:val="-2"/>
          <w:szCs w:val="28"/>
          <w:lang w:eastAsia="vi-VN"/>
        </w:rPr>
      </w:pPr>
      <w:r w:rsidRPr="004668F4">
        <w:rPr>
          <w:color w:val="000000"/>
          <w:spacing w:val="-2"/>
          <w:szCs w:val="28"/>
          <w:lang w:eastAsia="vi-VN"/>
        </w:rPr>
        <w:t>+</w:t>
      </w:r>
      <w:r w:rsidR="008854DC" w:rsidRPr="001074D4">
        <w:rPr>
          <w:color w:val="000000"/>
          <w:spacing w:val="-2"/>
          <w:szCs w:val="28"/>
          <w:lang w:eastAsia="vi-VN"/>
        </w:rPr>
        <w:t xml:space="preserve"> Trường hợp dôi dư do sắp xếp lại tổ chức bộ máy, đơn vị hành chính cấp huyện, cấp xã: Hỗ trợ </w:t>
      </w:r>
      <w:r w:rsidR="008854DC" w:rsidRPr="000C71AD">
        <w:rPr>
          <w:b/>
          <w:color w:val="000000"/>
          <w:spacing w:val="-2"/>
          <w:szCs w:val="28"/>
          <w:lang w:eastAsia="vi-VN"/>
        </w:rPr>
        <w:t>1,5 lần tổng kinh phí</w:t>
      </w:r>
      <w:r w:rsidR="008854DC" w:rsidRPr="001074D4">
        <w:rPr>
          <w:color w:val="000000"/>
          <w:spacing w:val="-2"/>
          <w:szCs w:val="28"/>
          <w:lang w:eastAsia="vi-VN"/>
        </w:rPr>
        <w:t xml:space="preserve"> được hưởng theo chính sách tinh giản biên chế quy định tại Nghị định số 29/2023/N</w:t>
      </w:r>
      <w:r w:rsidR="008854DC" w:rsidRPr="001074D4">
        <w:rPr>
          <w:rFonts w:hint="eastAsia"/>
          <w:color w:val="000000"/>
          <w:spacing w:val="-2"/>
          <w:szCs w:val="28"/>
          <w:lang w:eastAsia="vi-VN"/>
        </w:rPr>
        <w:t>Đ</w:t>
      </w:r>
      <w:r w:rsidR="008854DC" w:rsidRPr="001074D4">
        <w:rPr>
          <w:color w:val="000000"/>
          <w:spacing w:val="-2"/>
          <w:szCs w:val="28"/>
          <w:lang w:eastAsia="vi-VN"/>
        </w:rPr>
        <w:t>-CP (không bao gồm kinh phí được hưởng theo quy định tại khoản 1 Điều 9 Nghị định số 29/2023/N</w:t>
      </w:r>
      <w:r w:rsidR="008854DC" w:rsidRPr="001074D4">
        <w:rPr>
          <w:rFonts w:hint="eastAsia"/>
          <w:color w:val="000000"/>
          <w:spacing w:val="-2"/>
          <w:szCs w:val="28"/>
          <w:lang w:eastAsia="vi-VN"/>
        </w:rPr>
        <w:t>Đ</w:t>
      </w:r>
      <w:r w:rsidR="008854DC" w:rsidRPr="001074D4">
        <w:rPr>
          <w:color w:val="000000"/>
          <w:spacing w:val="-2"/>
          <w:szCs w:val="28"/>
          <w:lang w:eastAsia="vi-VN"/>
        </w:rPr>
        <w:t>-CP).</w:t>
      </w:r>
    </w:p>
    <w:p w14:paraId="233D2801" w14:textId="1B80A849" w:rsidR="008854DC" w:rsidRPr="004668F4" w:rsidRDefault="004668F4" w:rsidP="004668F4">
      <w:pPr>
        <w:shd w:val="clear" w:color="auto" w:fill="FFFFFF"/>
        <w:spacing w:before="120" w:after="0" w:line="240" w:lineRule="auto"/>
        <w:ind w:firstLine="709"/>
        <w:jc w:val="both"/>
        <w:rPr>
          <w:color w:val="000000"/>
          <w:spacing w:val="-2"/>
          <w:szCs w:val="28"/>
          <w:lang w:eastAsia="vi-VN"/>
        </w:rPr>
      </w:pPr>
      <w:r w:rsidRPr="004668F4">
        <w:rPr>
          <w:color w:val="000000"/>
          <w:spacing w:val="-2"/>
          <w:szCs w:val="28"/>
          <w:lang w:eastAsia="vi-VN"/>
        </w:rPr>
        <w:t>+</w:t>
      </w:r>
      <w:r w:rsidR="008854DC" w:rsidRPr="004668F4">
        <w:rPr>
          <w:color w:val="000000"/>
          <w:spacing w:val="-2"/>
          <w:szCs w:val="28"/>
          <w:lang w:eastAsia="vi-VN"/>
        </w:rPr>
        <w:t xml:space="preserve"> Trường hợp tinh giản biên chế còn lại: Hỗ trợ </w:t>
      </w:r>
      <w:r w:rsidR="008854DC" w:rsidRPr="004668F4">
        <w:rPr>
          <w:b/>
          <w:color w:val="000000"/>
          <w:spacing w:val="-2"/>
          <w:szCs w:val="28"/>
          <w:lang w:eastAsia="vi-VN"/>
        </w:rPr>
        <w:t>1,0 lần tổng kinh phí</w:t>
      </w:r>
      <w:r w:rsidR="008854DC" w:rsidRPr="004668F4">
        <w:rPr>
          <w:color w:val="000000"/>
          <w:spacing w:val="-2"/>
          <w:szCs w:val="28"/>
          <w:lang w:eastAsia="vi-VN"/>
        </w:rPr>
        <w:t xml:space="preserve"> được hưởng theo chính sách tinh giản biên chế quy định tại Nghị định số 29/2023/N</w:t>
      </w:r>
      <w:r w:rsidR="008854DC" w:rsidRPr="004668F4">
        <w:rPr>
          <w:rFonts w:hint="eastAsia"/>
          <w:color w:val="000000"/>
          <w:spacing w:val="-2"/>
          <w:szCs w:val="28"/>
          <w:lang w:eastAsia="vi-VN"/>
        </w:rPr>
        <w:t>Đ</w:t>
      </w:r>
      <w:r w:rsidR="008854DC" w:rsidRPr="004668F4">
        <w:rPr>
          <w:color w:val="000000"/>
          <w:spacing w:val="-2"/>
          <w:szCs w:val="28"/>
          <w:lang w:eastAsia="vi-VN"/>
        </w:rPr>
        <w:t>-CP.</w:t>
      </w:r>
    </w:p>
    <w:p w14:paraId="31C4C506" w14:textId="55FD42FB" w:rsidR="004668F4" w:rsidRPr="004668F4" w:rsidRDefault="004668F4" w:rsidP="004668F4">
      <w:pPr>
        <w:shd w:val="clear" w:color="auto" w:fill="FFFFFF"/>
        <w:spacing w:before="120" w:after="0" w:line="240" w:lineRule="auto"/>
        <w:ind w:firstLine="709"/>
        <w:jc w:val="both"/>
        <w:rPr>
          <w:b/>
          <w:color w:val="000000"/>
          <w:spacing w:val="-2"/>
          <w:szCs w:val="28"/>
          <w:lang w:eastAsia="vi-VN"/>
        </w:rPr>
      </w:pPr>
      <w:r w:rsidRPr="004668F4">
        <w:rPr>
          <w:color w:val="000000"/>
          <w:szCs w:val="28"/>
          <w:lang w:eastAsia="vi-VN"/>
        </w:rPr>
        <w:t>- N</w:t>
      </w:r>
      <w:r w:rsidRPr="00C226AD">
        <w:rPr>
          <w:color w:val="000000"/>
          <w:szCs w:val="28"/>
          <w:lang w:eastAsia="vi-VN"/>
        </w:rPr>
        <w:t>ghỉ h</w:t>
      </w:r>
      <w:r w:rsidRPr="00C226AD">
        <w:rPr>
          <w:rFonts w:hint="eastAsia"/>
          <w:color w:val="000000"/>
          <w:szCs w:val="28"/>
          <w:lang w:eastAsia="vi-VN"/>
        </w:rPr>
        <w:t>ư</w:t>
      </w:r>
      <w:r w:rsidRPr="00C226AD">
        <w:rPr>
          <w:color w:val="000000"/>
          <w:szCs w:val="28"/>
          <w:lang w:eastAsia="vi-VN"/>
        </w:rPr>
        <w:t>u tr</w:t>
      </w:r>
      <w:r w:rsidRPr="00C226AD">
        <w:rPr>
          <w:rFonts w:hint="eastAsia"/>
          <w:color w:val="000000"/>
          <w:szCs w:val="28"/>
          <w:lang w:eastAsia="vi-VN"/>
        </w:rPr>
        <w:t>ư</w:t>
      </w:r>
      <w:r w:rsidRPr="00C226AD">
        <w:rPr>
          <w:color w:val="000000"/>
          <w:szCs w:val="28"/>
          <w:lang w:eastAsia="vi-VN"/>
        </w:rPr>
        <w:t xml:space="preserve">ớc tuổi quy </w:t>
      </w:r>
      <w:r w:rsidRPr="00C226AD">
        <w:rPr>
          <w:rFonts w:hint="eastAsia"/>
          <w:color w:val="000000"/>
          <w:szCs w:val="28"/>
          <w:lang w:eastAsia="vi-VN"/>
        </w:rPr>
        <w:t>đ</w:t>
      </w:r>
      <w:r w:rsidRPr="00C226AD">
        <w:rPr>
          <w:color w:val="000000"/>
          <w:szCs w:val="28"/>
          <w:lang w:eastAsia="vi-VN"/>
        </w:rPr>
        <w:t xml:space="preserve">ịnh </w:t>
      </w:r>
      <w:r w:rsidRPr="00193286">
        <w:rPr>
          <w:color w:val="000000"/>
          <w:spacing w:val="-2"/>
          <w:szCs w:val="28"/>
          <w:lang w:eastAsia="vi-VN"/>
        </w:rPr>
        <w:t xml:space="preserve">tại </w:t>
      </w:r>
      <w:r w:rsidRPr="004668F4">
        <w:rPr>
          <w:b/>
          <w:color w:val="000000"/>
          <w:spacing w:val="-2"/>
          <w:szCs w:val="28"/>
          <w:lang w:eastAsia="vi-VN"/>
        </w:rPr>
        <w:t xml:space="preserve">khoản 3, khoản 4 Điều 5 </w:t>
      </w:r>
      <w:r w:rsidRPr="004668F4">
        <w:rPr>
          <w:color w:val="000000"/>
          <w:spacing w:val="-2"/>
          <w:szCs w:val="28"/>
          <w:lang w:eastAsia="vi-VN"/>
        </w:rPr>
        <w:t>(</w:t>
      </w:r>
      <w:r w:rsidRPr="006F5D55">
        <w:rPr>
          <w:rFonts w:asciiTheme="majorHAnsi" w:eastAsia="Times New Roman" w:hAnsiTheme="majorHAnsi" w:cstheme="majorHAnsi"/>
          <w:color w:val="000000"/>
          <w:spacing w:val="-2"/>
          <w:szCs w:val="28"/>
          <w:lang w:eastAsia="vi-VN"/>
        </w:rPr>
        <w:t>không được hưởng trợ cấp tinh giản biên chế theo Nghị định số 29/2023/NĐ-C</w:t>
      </w:r>
      <w:r w:rsidRPr="004668F4">
        <w:rPr>
          <w:rFonts w:asciiTheme="majorHAnsi" w:eastAsia="Times New Roman" w:hAnsiTheme="majorHAnsi" w:cstheme="majorHAnsi"/>
          <w:color w:val="000000"/>
          <w:spacing w:val="-2"/>
          <w:szCs w:val="28"/>
          <w:lang w:eastAsia="vi-VN"/>
        </w:rPr>
        <w:t>P</w:t>
      </w:r>
      <w:r w:rsidRPr="004668F4">
        <w:rPr>
          <w:color w:val="000000"/>
          <w:spacing w:val="-2"/>
          <w:szCs w:val="28"/>
          <w:lang w:eastAsia="vi-VN"/>
        </w:rPr>
        <w:t>).</w:t>
      </w:r>
    </w:p>
    <w:p w14:paraId="05621E1D" w14:textId="77777777" w:rsidR="004668F4" w:rsidRPr="00193286" w:rsidRDefault="004668F4" w:rsidP="004668F4">
      <w:pPr>
        <w:shd w:val="clear" w:color="auto" w:fill="FFFFFF"/>
        <w:spacing w:before="120" w:after="0" w:line="240" w:lineRule="auto"/>
        <w:ind w:firstLine="709"/>
        <w:jc w:val="both"/>
        <w:rPr>
          <w:color w:val="000000"/>
          <w:spacing w:val="-2"/>
          <w:szCs w:val="28"/>
          <w:lang w:eastAsia="vi-VN"/>
        </w:rPr>
      </w:pPr>
      <w:r w:rsidRPr="008854DC">
        <w:rPr>
          <w:i/>
          <w:color w:val="000000"/>
          <w:szCs w:val="28"/>
          <w:lang w:eastAsia="vi-VN"/>
        </w:rPr>
        <w:t>Được hưởng mức hỗ trợ như sau:</w:t>
      </w:r>
      <w:r w:rsidRPr="004668F4">
        <w:rPr>
          <w:i/>
          <w:color w:val="000000"/>
          <w:szCs w:val="28"/>
          <w:lang w:eastAsia="vi-VN"/>
        </w:rPr>
        <w:t xml:space="preserve"> </w:t>
      </w:r>
      <w:r w:rsidRPr="001074D4">
        <w:rPr>
          <w:color w:val="000000"/>
          <w:spacing w:val="-2"/>
          <w:szCs w:val="28"/>
          <w:lang w:eastAsia="vi-VN"/>
        </w:rPr>
        <w:t>H</w:t>
      </w:r>
      <w:r w:rsidRPr="00193286">
        <w:rPr>
          <w:color w:val="000000"/>
          <w:spacing w:val="-2"/>
          <w:szCs w:val="28"/>
          <w:lang w:eastAsia="vi-VN"/>
        </w:rPr>
        <w:t xml:space="preserve">ỗ trợ </w:t>
      </w:r>
      <w:r w:rsidRPr="000C71AD">
        <w:rPr>
          <w:b/>
          <w:color w:val="000000"/>
          <w:spacing w:val="-2"/>
          <w:szCs w:val="28"/>
          <w:lang w:eastAsia="vi-VN"/>
        </w:rPr>
        <w:t xml:space="preserve">12 </w:t>
      </w:r>
      <w:r w:rsidRPr="00AD7FA5">
        <w:rPr>
          <w:b/>
          <w:color w:val="000000"/>
          <w:spacing w:val="-2"/>
          <w:szCs w:val="28"/>
          <w:lang w:eastAsia="vi-VN"/>
        </w:rPr>
        <w:t>tháng</w:t>
      </w:r>
      <w:r w:rsidRPr="000C71AD">
        <w:rPr>
          <w:b/>
          <w:color w:val="000000"/>
          <w:spacing w:val="-2"/>
          <w:szCs w:val="28"/>
          <w:lang w:eastAsia="vi-VN"/>
        </w:rPr>
        <w:t xml:space="preserve"> tiền lương hiện hưởng</w:t>
      </w:r>
      <w:r w:rsidRPr="00193286">
        <w:rPr>
          <w:color w:val="000000"/>
          <w:spacing w:val="-2"/>
          <w:szCs w:val="28"/>
          <w:lang w:eastAsia="vi-VN"/>
        </w:rPr>
        <w:t>.</w:t>
      </w:r>
    </w:p>
    <w:p w14:paraId="4D9B69F9" w14:textId="64477CBC" w:rsidR="008854DC" w:rsidRPr="00B16411" w:rsidRDefault="004668F4" w:rsidP="004668F4">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4668F4">
        <w:rPr>
          <w:rFonts w:asciiTheme="majorHAnsi" w:eastAsia="Times New Roman" w:hAnsiTheme="majorHAnsi" w:cstheme="majorHAnsi"/>
          <w:color w:val="000000"/>
          <w:szCs w:val="28"/>
          <w:lang w:eastAsia="vi-VN"/>
        </w:rPr>
        <w:t xml:space="preserve">(2) Đối tượng thuộc </w:t>
      </w:r>
      <w:r w:rsidRPr="00B16411">
        <w:rPr>
          <w:rFonts w:asciiTheme="majorHAnsi" w:eastAsia="Times New Roman" w:hAnsiTheme="majorHAnsi" w:cstheme="majorHAnsi"/>
          <w:b/>
          <w:i/>
          <w:color w:val="000000"/>
          <w:szCs w:val="28"/>
          <w:lang w:eastAsia="vi-VN"/>
        </w:rPr>
        <w:t>Nhóm 2</w:t>
      </w:r>
      <w:r w:rsidR="00B16411" w:rsidRPr="00B16411">
        <w:rPr>
          <w:rFonts w:asciiTheme="majorHAnsi" w:eastAsia="Times New Roman" w:hAnsiTheme="majorHAnsi" w:cstheme="majorHAnsi"/>
          <w:b/>
          <w:color w:val="000000"/>
          <w:szCs w:val="28"/>
          <w:lang w:eastAsia="vi-VN"/>
        </w:rPr>
        <w:t>:</w:t>
      </w:r>
      <w:r w:rsidR="00B16411" w:rsidRPr="00B16411">
        <w:rPr>
          <w:rFonts w:asciiTheme="majorHAnsi" w:eastAsia="Times New Roman" w:hAnsiTheme="majorHAnsi" w:cstheme="majorHAnsi"/>
          <w:color w:val="000000"/>
          <w:szCs w:val="28"/>
          <w:lang w:eastAsia="vi-VN"/>
        </w:rPr>
        <w:t xml:space="preserve"> </w:t>
      </w:r>
      <w:r w:rsidR="00B16411">
        <w:rPr>
          <w:color w:val="000000"/>
          <w:spacing w:val="2"/>
          <w:szCs w:val="28"/>
          <w:lang w:val="nl-NL" w:eastAsia="vi-VN"/>
        </w:rPr>
        <w:t xml:space="preserve">Hỗ trợ </w:t>
      </w:r>
      <w:r w:rsidR="00B16411" w:rsidRPr="000C71AD">
        <w:rPr>
          <w:b/>
          <w:color w:val="000000"/>
          <w:spacing w:val="2"/>
          <w:szCs w:val="28"/>
          <w:lang w:val="nl-NL" w:eastAsia="vi-VN"/>
        </w:rPr>
        <w:t xml:space="preserve">12 </w:t>
      </w:r>
      <w:r w:rsidR="00B16411">
        <w:rPr>
          <w:b/>
          <w:color w:val="000000"/>
          <w:spacing w:val="2"/>
          <w:szCs w:val="28"/>
          <w:lang w:val="nl-NL" w:eastAsia="vi-VN"/>
        </w:rPr>
        <w:t>tháng</w:t>
      </w:r>
      <w:r w:rsidR="00B16411" w:rsidRPr="000C71AD">
        <w:rPr>
          <w:b/>
          <w:color w:val="000000"/>
          <w:spacing w:val="2"/>
          <w:szCs w:val="28"/>
          <w:lang w:val="nl-NL" w:eastAsia="vi-VN"/>
        </w:rPr>
        <w:t xml:space="preserve"> phụ cấp hiện hưởng</w:t>
      </w:r>
      <w:r w:rsidR="00B16411">
        <w:rPr>
          <w:color w:val="000000"/>
          <w:spacing w:val="2"/>
          <w:szCs w:val="28"/>
          <w:lang w:val="nl-NL" w:eastAsia="vi-VN"/>
        </w:rPr>
        <w:t>.</w:t>
      </w:r>
    </w:p>
    <w:p w14:paraId="01EED156" w14:textId="46E84442" w:rsidR="00B16411" w:rsidRPr="003C4806" w:rsidRDefault="00104585" w:rsidP="00B16411">
      <w:pPr>
        <w:shd w:val="clear" w:color="auto" w:fill="FFFFFF"/>
        <w:spacing w:before="120"/>
        <w:ind w:firstLine="709"/>
        <w:jc w:val="both"/>
        <w:rPr>
          <w:color w:val="000000"/>
          <w:szCs w:val="28"/>
          <w:lang w:val="nl-NL" w:eastAsia="vi-VN"/>
        </w:rPr>
      </w:pPr>
      <w:r w:rsidRPr="006F5D55">
        <w:rPr>
          <w:rFonts w:asciiTheme="majorHAnsi" w:eastAsia="Times New Roman" w:hAnsiTheme="majorHAnsi" w:cstheme="majorHAnsi"/>
          <w:color w:val="000000"/>
          <w:spacing w:val="-4"/>
          <w:szCs w:val="28"/>
          <w:lang w:eastAsia="vi-VN"/>
        </w:rPr>
        <w:lastRenderedPageBreak/>
        <w:t xml:space="preserve">(3) </w:t>
      </w:r>
      <w:r w:rsidR="00B16411" w:rsidRPr="004668F4">
        <w:rPr>
          <w:rFonts w:asciiTheme="majorHAnsi" w:eastAsia="Times New Roman" w:hAnsiTheme="majorHAnsi" w:cstheme="majorHAnsi"/>
          <w:color w:val="000000"/>
          <w:szCs w:val="28"/>
          <w:lang w:eastAsia="vi-VN"/>
        </w:rPr>
        <w:t xml:space="preserve">Đối tượng thuộc </w:t>
      </w:r>
      <w:r w:rsidRPr="00B16411">
        <w:rPr>
          <w:rFonts w:asciiTheme="majorHAnsi" w:eastAsia="Times New Roman" w:hAnsiTheme="majorHAnsi" w:cstheme="majorHAnsi"/>
          <w:b/>
          <w:i/>
          <w:color w:val="000000"/>
          <w:szCs w:val="28"/>
          <w:lang w:eastAsia="vi-VN"/>
        </w:rPr>
        <w:t xml:space="preserve">Nhóm </w:t>
      </w:r>
      <w:r w:rsidR="00B16411" w:rsidRPr="00B16411">
        <w:rPr>
          <w:rFonts w:asciiTheme="majorHAnsi" w:eastAsia="Times New Roman" w:hAnsiTheme="majorHAnsi" w:cstheme="majorHAnsi"/>
          <w:b/>
          <w:i/>
          <w:color w:val="000000"/>
          <w:szCs w:val="28"/>
          <w:lang w:eastAsia="vi-VN"/>
        </w:rPr>
        <w:t>3</w:t>
      </w:r>
      <w:r w:rsidR="00B16411" w:rsidRPr="00B16411">
        <w:rPr>
          <w:rFonts w:asciiTheme="majorHAnsi" w:eastAsia="Times New Roman" w:hAnsiTheme="majorHAnsi" w:cstheme="majorHAnsi"/>
          <w:b/>
          <w:color w:val="000000"/>
          <w:szCs w:val="28"/>
          <w:lang w:eastAsia="vi-VN"/>
        </w:rPr>
        <w:t>:</w:t>
      </w:r>
      <w:r w:rsidR="00B16411" w:rsidRPr="00B16411">
        <w:rPr>
          <w:rFonts w:asciiTheme="majorHAnsi" w:eastAsia="Times New Roman" w:hAnsiTheme="majorHAnsi" w:cstheme="majorHAnsi"/>
          <w:color w:val="000000"/>
          <w:szCs w:val="28"/>
          <w:lang w:eastAsia="vi-VN"/>
        </w:rPr>
        <w:t xml:space="preserve"> </w:t>
      </w:r>
      <w:r w:rsidR="005B4A74" w:rsidRPr="005B4A74">
        <w:rPr>
          <w:rFonts w:asciiTheme="majorHAnsi" w:eastAsia="Times New Roman" w:hAnsiTheme="majorHAnsi" w:cstheme="majorHAnsi"/>
          <w:color w:val="000000"/>
          <w:szCs w:val="28"/>
          <w:lang w:eastAsia="vi-VN"/>
        </w:rPr>
        <w:t xml:space="preserve"> </w:t>
      </w:r>
      <w:r w:rsidR="00B16411">
        <w:rPr>
          <w:color w:val="000000"/>
          <w:szCs w:val="28"/>
          <w:lang w:val="nl-NL" w:eastAsia="vi-VN"/>
        </w:rPr>
        <w:t xml:space="preserve">Hỗ trợ </w:t>
      </w:r>
      <w:r w:rsidR="00B16411" w:rsidRPr="000C71AD">
        <w:rPr>
          <w:b/>
          <w:color w:val="000000"/>
          <w:szCs w:val="28"/>
          <w:lang w:val="nl-NL" w:eastAsia="vi-VN"/>
        </w:rPr>
        <w:t>01 lần tiền lương hiện hưởng</w:t>
      </w:r>
      <w:r w:rsidR="00B16411">
        <w:rPr>
          <w:color w:val="000000"/>
          <w:szCs w:val="28"/>
          <w:lang w:val="nl-NL" w:eastAsia="vi-VN"/>
        </w:rPr>
        <w:t xml:space="preserve"> cho mỗi tháng nghỉ </w:t>
      </w:r>
      <w:r w:rsidR="00B16411" w:rsidRPr="003C4806">
        <w:rPr>
          <w:color w:val="000000"/>
          <w:szCs w:val="28"/>
          <w:lang w:val="nl-NL" w:eastAsia="vi-VN"/>
        </w:rPr>
        <w:t xml:space="preserve">trước </w:t>
      </w:r>
      <w:r w:rsidR="00B16411">
        <w:rPr>
          <w:color w:val="000000"/>
          <w:szCs w:val="28"/>
          <w:lang w:val="nl-NL" w:eastAsia="vi-VN"/>
        </w:rPr>
        <w:t xml:space="preserve">tuổi </w:t>
      </w:r>
      <w:r w:rsidR="00B16411" w:rsidRPr="003C4806">
        <w:rPr>
          <w:color w:val="000000"/>
          <w:szCs w:val="28"/>
          <w:lang w:val="nl-NL" w:eastAsia="vi-VN"/>
        </w:rPr>
        <w:t xml:space="preserve">so với </w:t>
      </w:r>
      <w:r w:rsidR="00B16411">
        <w:rPr>
          <w:color w:val="000000"/>
          <w:szCs w:val="28"/>
          <w:lang w:val="nl-NL" w:eastAsia="vi-VN"/>
        </w:rPr>
        <w:t xml:space="preserve">tuổi nghỉ hưu đúng tuổi theo quy định, </w:t>
      </w:r>
      <w:r w:rsidR="00E22A9E">
        <w:rPr>
          <w:color w:val="000000"/>
          <w:szCs w:val="28"/>
          <w:lang w:val="nl-NL" w:eastAsia="vi-VN"/>
        </w:rPr>
        <w:t xml:space="preserve">hỗ trợ </w:t>
      </w:r>
      <w:r w:rsidR="00B16411">
        <w:rPr>
          <w:color w:val="000000"/>
          <w:szCs w:val="28"/>
          <w:lang w:val="nl-NL" w:eastAsia="vi-VN"/>
        </w:rPr>
        <w:t>tối đa không quá 36 tháng</w:t>
      </w:r>
      <w:r w:rsidR="00E22A9E">
        <w:rPr>
          <w:color w:val="000000"/>
          <w:szCs w:val="28"/>
          <w:lang w:val="nl-NL" w:eastAsia="vi-VN"/>
        </w:rPr>
        <w:t xml:space="preserve"> </w:t>
      </w:r>
      <w:r w:rsidR="00E22A9E" w:rsidRPr="00E22A9E">
        <w:rPr>
          <w:color w:val="000000"/>
          <w:szCs w:val="28"/>
          <w:lang w:val="nl-NL" w:eastAsia="vi-VN"/>
        </w:rPr>
        <w:t>tiền lương hiện hưởng</w:t>
      </w:r>
      <w:r w:rsidR="00B16411">
        <w:rPr>
          <w:color w:val="000000"/>
          <w:szCs w:val="28"/>
          <w:lang w:val="nl-NL" w:eastAsia="vi-VN"/>
        </w:rPr>
        <w:t>.</w:t>
      </w:r>
    </w:p>
    <w:p w14:paraId="65583788" w14:textId="00F8AE3A" w:rsidR="006230D5" w:rsidRPr="006F5D55" w:rsidRDefault="00B16411" w:rsidP="001C445C">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16411">
        <w:rPr>
          <w:rFonts w:asciiTheme="majorHAnsi" w:eastAsia="Times New Roman" w:hAnsiTheme="majorHAnsi" w:cstheme="majorHAnsi"/>
          <w:color w:val="000000"/>
          <w:spacing w:val="-4"/>
          <w:szCs w:val="28"/>
          <w:lang w:val="nl-NL" w:eastAsia="vi-VN"/>
        </w:rPr>
        <w:t>c</w:t>
      </w:r>
      <w:r>
        <w:rPr>
          <w:rFonts w:asciiTheme="majorHAnsi" w:eastAsia="Times New Roman" w:hAnsiTheme="majorHAnsi" w:cstheme="majorHAnsi"/>
          <w:color w:val="000000"/>
          <w:spacing w:val="-4"/>
          <w:szCs w:val="28"/>
          <w:lang w:val="nl-NL" w:eastAsia="vi-VN"/>
        </w:rPr>
        <w:t>)</w:t>
      </w:r>
      <w:r w:rsidR="00104585" w:rsidRPr="006F5D55">
        <w:rPr>
          <w:rFonts w:asciiTheme="majorHAnsi" w:eastAsia="Times New Roman" w:hAnsiTheme="majorHAnsi" w:cstheme="majorHAnsi"/>
          <w:color w:val="000000"/>
          <w:spacing w:val="-4"/>
          <w:szCs w:val="28"/>
          <w:lang w:eastAsia="vi-VN"/>
        </w:rPr>
        <w:t xml:space="preserve"> </w:t>
      </w:r>
      <w:r w:rsidR="002A5BAD" w:rsidRPr="006F5D55">
        <w:rPr>
          <w:rFonts w:asciiTheme="majorHAnsi" w:eastAsia="Times New Roman" w:hAnsiTheme="majorHAnsi" w:cstheme="majorHAnsi"/>
          <w:color w:val="000000"/>
          <w:spacing w:val="-4"/>
          <w:szCs w:val="28"/>
          <w:lang w:eastAsia="vi-VN"/>
        </w:rPr>
        <w:t>K</w:t>
      </w:r>
      <w:r w:rsidR="00634CF0" w:rsidRPr="006F5D55">
        <w:rPr>
          <w:rFonts w:asciiTheme="majorHAnsi" w:eastAsia="Times New Roman" w:hAnsiTheme="majorHAnsi" w:cstheme="majorHAnsi"/>
          <w:color w:val="000000"/>
          <w:spacing w:val="-4"/>
          <w:szCs w:val="28"/>
          <w:lang w:eastAsia="vi-VN"/>
        </w:rPr>
        <w:t xml:space="preserve">hông hỗ trợ thêm đối với các </w:t>
      </w:r>
      <w:r>
        <w:rPr>
          <w:rFonts w:asciiTheme="majorHAnsi" w:eastAsia="Times New Roman" w:hAnsiTheme="majorHAnsi" w:cstheme="majorHAnsi"/>
          <w:color w:val="000000"/>
          <w:spacing w:val="-4"/>
          <w:szCs w:val="28"/>
          <w:lang w:eastAsia="vi-VN"/>
        </w:rPr>
        <w:t>đối tượng</w:t>
      </w:r>
      <w:r w:rsidRPr="00B16411">
        <w:rPr>
          <w:rFonts w:asciiTheme="majorHAnsi" w:eastAsia="Times New Roman" w:hAnsiTheme="majorHAnsi" w:cstheme="majorHAnsi"/>
          <w:color w:val="000000"/>
          <w:spacing w:val="-4"/>
          <w:szCs w:val="28"/>
          <w:lang w:val="nl-NL" w:eastAsia="vi-VN"/>
        </w:rPr>
        <w:t xml:space="preserve"> </w:t>
      </w:r>
      <w:r w:rsidR="005A65C4" w:rsidRPr="006F5D55">
        <w:rPr>
          <w:rFonts w:asciiTheme="majorHAnsi" w:eastAsia="Times New Roman" w:hAnsiTheme="majorHAnsi" w:cstheme="majorHAnsi"/>
          <w:color w:val="000000"/>
          <w:szCs w:val="28"/>
          <w:lang w:eastAsia="vi-VN"/>
        </w:rPr>
        <w:t>được duyệt tinh giản biên chế theo các chính sách sau:</w:t>
      </w:r>
    </w:p>
    <w:p w14:paraId="205263FF" w14:textId="1F29678A" w:rsidR="0071346C" w:rsidRPr="0071346C" w:rsidRDefault="00B16411" w:rsidP="001C445C">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16411">
        <w:rPr>
          <w:rFonts w:asciiTheme="majorHAnsi" w:eastAsia="Times New Roman" w:hAnsiTheme="majorHAnsi" w:cstheme="majorHAnsi"/>
          <w:color w:val="000000"/>
          <w:szCs w:val="28"/>
          <w:lang w:eastAsia="vi-VN"/>
        </w:rPr>
        <w:t>-</w:t>
      </w:r>
      <w:r w:rsidR="005A65C4" w:rsidRPr="006F5D55">
        <w:rPr>
          <w:rFonts w:asciiTheme="majorHAnsi" w:eastAsia="Times New Roman" w:hAnsiTheme="majorHAnsi" w:cstheme="majorHAnsi"/>
          <w:color w:val="000000"/>
          <w:szCs w:val="28"/>
          <w:lang w:eastAsia="vi-VN"/>
        </w:rPr>
        <w:t xml:space="preserve"> </w:t>
      </w:r>
      <w:r w:rsidR="00D77801" w:rsidRPr="00D77801">
        <w:rPr>
          <w:rFonts w:asciiTheme="majorHAnsi" w:eastAsia="Times New Roman" w:hAnsiTheme="majorHAnsi" w:cstheme="majorHAnsi"/>
          <w:color w:val="000000"/>
          <w:szCs w:val="28"/>
          <w:lang w:eastAsia="vi-VN"/>
        </w:rPr>
        <w:t>C</w:t>
      </w:r>
      <w:r w:rsidR="00C40BAC" w:rsidRPr="006F5D55">
        <w:rPr>
          <w:rFonts w:asciiTheme="majorHAnsi" w:eastAsia="Times New Roman" w:hAnsiTheme="majorHAnsi" w:cstheme="majorHAnsi"/>
          <w:color w:val="000000"/>
          <w:szCs w:val="28"/>
          <w:lang w:eastAsia="vi-VN"/>
        </w:rPr>
        <w:t>huyển sang làm việc tại các tổ chức không hưởng lương thường xuyên từ ngân sách nhà nước</w:t>
      </w:r>
      <w:r w:rsidR="001C445C" w:rsidRPr="006F5D55">
        <w:rPr>
          <w:rFonts w:asciiTheme="majorHAnsi" w:eastAsia="Times New Roman" w:hAnsiTheme="majorHAnsi" w:cstheme="majorHAnsi"/>
          <w:color w:val="000000"/>
          <w:szCs w:val="28"/>
          <w:lang w:eastAsia="vi-VN"/>
        </w:rPr>
        <w:t xml:space="preserve"> </w:t>
      </w:r>
      <w:r w:rsidR="001C445C" w:rsidRPr="006F5D55">
        <w:rPr>
          <w:rFonts w:asciiTheme="majorHAnsi" w:eastAsia="Times New Roman" w:hAnsiTheme="majorHAnsi" w:cstheme="majorHAnsi"/>
          <w:b/>
          <w:color w:val="000000"/>
          <w:szCs w:val="28"/>
          <w:lang w:eastAsia="vi-VN"/>
        </w:rPr>
        <w:t>(Điều 6</w:t>
      </w:r>
      <w:r w:rsidR="00160251" w:rsidRPr="00160251">
        <w:rPr>
          <w:rFonts w:asciiTheme="majorHAnsi" w:eastAsia="Times New Roman" w:hAnsiTheme="majorHAnsi" w:cstheme="majorHAnsi"/>
          <w:b/>
          <w:color w:val="000000"/>
          <w:szCs w:val="28"/>
          <w:lang w:eastAsia="vi-VN"/>
        </w:rPr>
        <w:t xml:space="preserve"> Nghị định số 29/2023/NĐ-CP</w:t>
      </w:r>
      <w:r w:rsidR="001C445C" w:rsidRPr="006F5D55">
        <w:rPr>
          <w:rFonts w:asciiTheme="majorHAnsi" w:eastAsia="Times New Roman" w:hAnsiTheme="majorHAnsi" w:cstheme="majorHAnsi"/>
          <w:b/>
          <w:color w:val="000000"/>
          <w:szCs w:val="28"/>
          <w:lang w:eastAsia="vi-VN"/>
        </w:rPr>
        <w:t>)</w:t>
      </w:r>
      <w:r w:rsidR="0071346C" w:rsidRPr="0071346C">
        <w:rPr>
          <w:rFonts w:asciiTheme="majorHAnsi" w:eastAsia="Times New Roman" w:hAnsiTheme="majorHAnsi" w:cstheme="majorHAnsi"/>
          <w:color w:val="000000"/>
          <w:szCs w:val="28"/>
          <w:lang w:eastAsia="vi-VN"/>
        </w:rPr>
        <w:t xml:space="preserve">: Nội dung này kế thừa quy định tại </w:t>
      </w:r>
      <w:r w:rsidR="0071346C" w:rsidRPr="006F5D55">
        <w:rPr>
          <w:rFonts w:asciiTheme="majorHAnsi" w:eastAsia="Times New Roman" w:hAnsiTheme="majorHAnsi" w:cstheme="majorHAnsi"/>
          <w:color w:val="000000"/>
          <w:szCs w:val="28"/>
          <w:lang w:eastAsia="vi-VN"/>
        </w:rPr>
        <w:t>Nghị quyết số 27/2019/NQ-HĐND và Nghị quyết số 18/2022/NQ-HĐND</w:t>
      </w:r>
      <w:r w:rsidR="0071346C">
        <w:rPr>
          <w:rFonts w:asciiTheme="majorHAnsi" w:eastAsia="Times New Roman" w:hAnsiTheme="majorHAnsi" w:cstheme="majorHAnsi"/>
          <w:color w:val="000000"/>
          <w:szCs w:val="28"/>
          <w:lang w:eastAsia="vi-VN"/>
        </w:rPr>
        <w:t>, các trường hợp này vẫn tiếp tục công tác.</w:t>
      </w:r>
    </w:p>
    <w:p w14:paraId="3E8A5AEB" w14:textId="4439B211" w:rsidR="001C445C" w:rsidRPr="0071346C" w:rsidRDefault="00B16411" w:rsidP="001C445C">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B16411">
        <w:rPr>
          <w:rFonts w:asciiTheme="majorHAnsi" w:eastAsia="Times New Roman" w:hAnsiTheme="majorHAnsi" w:cstheme="majorHAnsi"/>
          <w:color w:val="000000"/>
          <w:szCs w:val="28"/>
          <w:lang w:eastAsia="vi-VN"/>
        </w:rPr>
        <w:t>-</w:t>
      </w:r>
      <w:r w:rsidR="0071346C" w:rsidRPr="0071346C">
        <w:rPr>
          <w:rFonts w:asciiTheme="majorHAnsi" w:eastAsia="Times New Roman" w:hAnsiTheme="majorHAnsi" w:cstheme="majorHAnsi"/>
          <w:color w:val="000000"/>
          <w:szCs w:val="28"/>
          <w:lang w:eastAsia="vi-VN"/>
        </w:rPr>
        <w:t xml:space="preserve"> </w:t>
      </w:r>
      <w:r w:rsidR="006F6E3D" w:rsidRPr="006F6E3D">
        <w:rPr>
          <w:rFonts w:asciiTheme="majorHAnsi" w:eastAsia="Times New Roman" w:hAnsiTheme="majorHAnsi" w:cstheme="majorHAnsi"/>
          <w:color w:val="000000"/>
          <w:szCs w:val="28"/>
          <w:lang w:eastAsia="vi-VN"/>
        </w:rPr>
        <w:t>T</w:t>
      </w:r>
      <w:r w:rsidR="00C40BAC" w:rsidRPr="006F5D55">
        <w:rPr>
          <w:rFonts w:asciiTheme="majorHAnsi" w:eastAsia="Times New Roman" w:hAnsiTheme="majorHAnsi" w:cstheme="majorHAnsi"/>
          <w:color w:val="000000"/>
          <w:szCs w:val="28"/>
          <w:lang w:eastAsia="vi-VN"/>
        </w:rPr>
        <w:t>hôi việc sau khi đi học nghề</w:t>
      </w:r>
      <w:r w:rsidR="001C445C" w:rsidRPr="006F5D55">
        <w:rPr>
          <w:rFonts w:asciiTheme="majorHAnsi" w:eastAsia="Times New Roman" w:hAnsiTheme="majorHAnsi" w:cstheme="majorHAnsi"/>
          <w:color w:val="000000"/>
          <w:szCs w:val="28"/>
          <w:lang w:eastAsia="vi-VN"/>
        </w:rPr>
        <w:t xml:space="preserve"> </w:t>
      </w:r>
      <w:r w:rsidR="001C445C" w:rsidRPr="006F5D55">
        <w:rPr>
          <w:rFonts w:asciiTheme="majorHAnsi" w:eastAsia="Times New Roman" w:hAnsiTheme="majorHAnsi" w:cstheme="majorHAnsi"/>
          <w:b/>
          <w:color w:val="000000"/>
          <w:szCs w:val="28"/>
          <w:lang w:eastAsia="vi-VN"/>
        </w:rPr>
        <w:t>(khoản 2 Điều 7</w:t>
      </w:r>
      <w:r w:rsidR="00160251" w:rsidRPr="00160251">
        <w:rPr>
          <w:rFonts w:asciiTheme="majorHAnsi" w:eastAsia="Times New Roman" w:hAnsiTheme="majorHAnsi" w:cstheme="majorHAnsi"/>
          <w:b/>
          <w:color w:val="000000"/>
          <w:szCs w:val="28"/>
          <w:lang w:eastAsia="vi-VN"/>
        </w:rPr>
        <w:t xml:space="preserve"> Nghị định số 29/2023/NĐ-CP</w:t>
      </w:r>
      <w:r w:rsidR="001C445C" w:rsidRPr="006F5D55">
        <w:rPr>
          <w:rFonts w:asciiTheme="majorHAnsi" w:eastAsia="Times New Roman" w:hAnsiTheme="majorHAnsi" w:cstheme="majorHAnsi"/>
          <w:b/>
          <w:color w:val="000000"/>
          <w:szCs w:val="28"/>
          <w:lang w:eastAsia="vi-VN"/>
        </w:rPr>
        <w:t>)</w:t>
      </w:r>
      <w:r w:rsidR="0071346C" w:rsidRPr="0071346C">
        <w:rPr>
          <w:rFonts w:asciiTheme="majorHAnsi" w:eastAsia="Times New Roman" w:hAnsiTheme="majorHAnsi" w:cstheme="majorHAnsi"/>
          <w:color w:val="000000"/>
          <w:szCs w:val="28"/>
          <w:lang w:eastAsia="vi-VN"/>
        </w:rPr>
        <w:t xml:space="preserve">: Nội dung này kế thừa quy định tại </w:t>
      </w:r>
      <w:r w:rsidR="0071346C" w:rsidRPr="006F5D55">
        <w:rPr>
          <w:rFonts w:asciiTheme="majorHAnsi" w:eastAsia="Times New Roman" w:hAnsiTheme="majorHAnsi" w:cstheme="majorHAnsi"/>
          <w:color w:val="000000"/>
          <w:szCs w:val="28"/>
          <w:lang w:eastAsia="vi-VN"/>
        </w:rPr>
        <w:t>Nghị quyết số 27/2019/NQ-HĐND và Nghị quyết số 18/2022/NQ-HĐND</w:t>
      </w:r>
      <w:r w:rsidR="0071346C" w:rsidRPr="0071346C">
        <w:rPr>
          <w:rFonts w:asciiTheme="majorHAnsi" w:eastAsia="Times New Roman" w:hAnsiTheme="majorHAnsi" w:cstheme="majorHAnsi"/>
          <w:color w:val="000000"/>
          <w:szCs w:val="28"/>
          <w:lang w:eastAsia="vi-VN"/>
        </w:rPr>
        <w:t>, c</w:t>
      </w:r>
      <w:r w:rsidR="0071346C">
        <w:rPr>
          <w:rFonts w:asciiTheme="majorHAnsi" w:eastAsia="Times New Roman" w:hAnsiTheme="majorHAnsi" w:cstheme="majorHAnsi"/>
          <w:color w:val="000000"/>
          <w:szCs w:val="28"/>
          <w:lang w:eastAsia="vi-VN"/>
        </w:rPr>
        <w:t xml:space="preserve">ác trường hợp này </w:t>
      </w:r>
      <w:r w:rsidR="0071346C" w:rsidRPr="0071346C">
        <w:rPr>
          <w:rFonts w:asciiTheme="majorHAnsi" w:eastAsia="Times New Roman" w:hAnsiTheme="majorHAnsi" w:cstheme="majorHAnsi"/>
          <w:color w:val="000000"/>
          <w:szCs w:val="28"/>
          <w:lang w:eastAsia="vi-VN"/>
        </w:rPr>
        <w:t>vẫn t</w:t>
      </w:r>
      <w:r w:rsidR="0071346C">
        <w:rPr>
          <w:rFonts w:asciiTheme="majorHAnsi" w:eastAsia="Times New Roman" w:hAnsiTheme="majorHAnsi" w:cstheme="majorHAnsi"/>
          <w:color w:val="000000"/>
          <w:szCs w:val="28"/>
          <w:lang w:eastAsia="vi-VN"/>
        </w:rPr>
        <w:t xml:space="preserve">iếp tục công tác và có cơ hội </w:t>
      </w:r>
      <w:r w:rsidR="0071346C" w:rsidRPr="0071346C">
        <w:rPr>
          <w:rFonts w:asciiTheme="majorHAnsi" w:eastAsia="Times New Roman" w:hAnsiTheme="majorHAnsi" w:cstheme="majorHAnsi"/>
          <w:color w:val="000000"/>
          <w:szCs w:val="28"/>
          <w:lang w:eastAsia="vi-VN"/>
        </w:rPr>
        <w:t>tìm việc làm mới.</w:t>
      </w:r>
    </w:p>
    <w:p w14:paraId="40EF63EE" w14:textId="112D826A" w:rsidR="00BE284B" w:rsidRPr="006F5D55" w:rsidRDefault="00BE284B" w:rsidP="00280C03">
      <w:pPr>
        <w:shd w:val="clear" w:color="auto" w:fill="FFFFFF"/>
        <w:spacing w:before="120" w:after="0" w:line="240" w:lineRule="auto"/>
        <w:ind w:firstLine="709"/>
        <w:jc w:val="both"/>
        <w:rPr>
          <w:rFonts w:asciiTheme="majorHAnsi" w:eastAsia="Times New Roman" w:hAnsiTheme="majorHAnsi" w:cstheme="majorHAnsi"/>
          <w:b/>
          <w:i/>
          <w:color w:val="000000"/>
          <w:szCs w:val="28"/>
          <w:lang w:eastAsia="vi-VN"/>
        </w:rPr>
      </w:pPr>
      <w:r w:rsidRPr="006F5D55">
        <w:rPr>
          <w:rFonts w:asciiTheme="majorHAnsi" w:eastAsia="Times New Roman" w:hAnsiTheme="majorHAnsi" w:cstheme="majorHAnsi"/>
          <w:b/>
          <w:i/>
          <w:color w:val="000000"/>
          <w:szCs w:val="28"/>
          <w:lang w:eastAsia="vi-VN"/>
        </w:rPr>
        <w:t xml:space="preserve">2. Nội dung dự thảo Nghị quyết </w:t>
      </w:r>
    </w:p>
    <w:p w14:paraId="3CA844F1" w14:textId="1E3A49EB" w:rsidR="00FF2FFF" w:rsidRPr="006F5D55" w:rsidRDefault="00F942D3"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color w:val="000000"/>
          <w:szCs w:val="28"/>
          <w:lang w:eastAsia="vi-VN"/>
        </w:rPr>
        <w:t xml:space="preserve">Trên cơ sở chính sách đề xuất tại khoản 1 </w:t>
      </w:r>
      <w:r w:rsidR="00963ABA" w:rsidRPr="006F5D55">
        <w:rPr>
          <w:rFonts w:asciiTheme="majorHAnsi" w:eastAsia="Times New Roman" w:hAnsiTheme="majorHAnsi" w:cstheme="majorHAnsi"/>
          <w:color w:val="000000"/>
          <w:szCs w:val="28"/>
          <w:lang w:eastAsia="vi-VN"/>
        </w:rPr>
        <w:t>nêu trên</w:t>
      </w:r>
      <w:r w:rsidRPr="006F5D55">
        <w:rPr>
          <w:rFonts w:asciiTheme="majorHAnsi" w:eastAsia="Times New Roman" w:hAnsiTheme="majorHAnsi" w:cstheme="majorHAnsi"/>
          <w:color w:val="000000"/>
          <w:szCs w:val="28"/>
          <w:lang w:eastAsia="vi-VN"/>
        </w:rPr>
        <w:t>, Ủy ban nhân dân thành phố d</w:t>
      </w:r>
      <w:r w:rsidR="000211BB" w:rsidRPr="006F5D55">
        <w:rPr>
          <w:rFonts w:asciiTheme="majorHAnsi" w:eastAsia="Times New Roman" w:hAnsiTheme="majorHAnsi" w:cstheme="majorHAnsi"/>
          <w:color w:val="000000"/>
          <w:szCs w:val="28"/>
          <w:lang w:eastAsia="vi-VN"/>
        </w:rPr>
        <w:t xml:space="preserve">ự thảo Nghị quyết về cơ chế, chính sách hỗ trợ đối tượng tinh giản biên chế và đối tượng </w:t>
      </w:r>
      <w:r w:rsidR="0062331C" w:rsidRPr="006F5D55">
        <w:rPr>
          <w:rFonts w:asciiTheme="majorHAnsi" w:eastAsia="Times New Roman" w:hAnsiTheme="majorHAnsi" w:cstheme="majorHAnsi"/>
          <w:color w:val="000000"/>
          <w:szCs w:val="28"/>
          <w:lang w:eastAsia="vi-VN"/>
        </w:rPr>
        <w:t>tự nguyện nghỉ công tác trước tuổi</w:t>
      </w:r>
      <w:r w:rsidR="000211BB" w:rsidRPr="006F5D55">
        <w:rPr>
          <w:rFonts w:asciiTheme="majorHAnsi" w:eastAsia="Times New Roman" w:hAnsiTheme="majorHAnsi" w:cstheme="majorHAnsi"/>
          <w:color w:val="000000"/>
          <w:szCs w:val="28"/>
          <w:lang w:eastAsia="vi-VN"/>
        </w:rPr>
        <w:t xml:space="preserve"> diện Thành ủy quản lý gồm 0</w:t>
      </w:r>
      <w:r w:rsidR="00B16411" w:rsidRPr="00B16411">
        <w:rPr>
          <w:rFonts w:asciiTheme="majorHAnsi" w:eastAsia="Times New Roman" w:hAnsiTheme="majorHAnsi" w:cstheme="majorHAnsi"/>
          <w:color w:val="000000"/>
          <w:szCs w:val="28"/>
          <w:lang w:eastAsia="vi-VN"/>
        </w:rPr>
        <w:t>6</w:t>
      </w:r>
      <w:r w:rsidR="000211BB" w:rsidRPr="006F5D55">
        <w:rPr>
          <w:rFonts w:asciiTheme="majorHAnsi" w:eastAsia="Times New Roman" w:hAnsiTheme="majorHAnsi" w:cstheme="majorHAnsi"/>
          <w:color w:val="000000"/>
          <w:szCs w:val="28"/>
          <w:lang w:eastAsia="vi-VN"/>
        </w:rPr>
        <w:t xml:space="preserve"> điều</w:t>
      </w:r>
      <w:r w:rsidR="00CA4599" w:rsidRPr="006F5D55">
        <w:rPr>
          <w:rFonts w:asciiTheme="majorHAnsi" w:eastAsia="Times New Roman" w:hAnsiTheme="majorHAnsi" w:cstheme="majorHAnsi"/>
          <w:color w:val="000000"/>
          <w:szCs w:val="28"/>
          <w:lang w:eastAsia="vi-VN"/>
        </w:rPr>
        <w:t>,</w:t>
      </w:r>
      <w:r w:rsidR="0047161B" w:rsidRPr="006F5D55">
        <w:rPr>
          <w:rFonts w:asciiTheme="majorHAnsi" w:eastAsia="Times New Roman" w:hAnsiTheme="majorHAnsi" w:cstheme="majorHAnsi"/>
          <w:color w:val="000000"/>
          <w:szCs w:val="28"/>
          <w:lang w:eastAsia="vi-VN"/>
        </w:rPr>
        <w:t xml:space="preserve"> cụ thể:</w:t>
      </w:r>
    </w:p>
    <w:p w14:paraId="19824303" w14:textId="102F3630" w:rsidR="00611187" w:rsidRDefault="000211BB" w:rsidP="00280C03">
      <w:pPr>
        <w:shd w:val="clear" w:color="auto" w:fill="FFFFFF"/>
        <w:spacing w:before="120" w:after="0" w:line="240" w:lineRule="auto"/>
        <w:ind w:firstLine="709"/>
        <w:jc w:val="both"/>
        <w:rPr>
          <w:rFonts w:asciiTheme="majorHAnsi" w:eastAsia="Times New Roman" w:hAnsiTheme="majorHAnsi" w:cstheme="majorHAnsi"/>
          <w:color w:val="000000"/>
          <w:spacing w:val="2"/>
          <w:szCs w:val="28"/>
          <w:lang w:eastAsia="vi-VN"/>
        </w:rPr>
      </w:pPr>
      <w:r w:rsidRPr="006F5D55">
        <w:rPr>
          <w:rFonts w:asciiTheme="majorHAnsi" w:eastAsia="Times New Roman" w:hAnsiTheme="majorHAnsi" w:cstheme="majorHAnsi"/>
          <w:b/>
          <w:color w:val="000000"/>
          <w:spacing w:val="2"/>
          <w:szCs w:val="28"/>
          <w:lang w:eastAsia="vi-VN"/>
        </w:rPr>
        <w:t>Điều 1</w:t>
      </w:r>
      <w:r w:rsidR="005A4C6B" w:rsidRPr="006F5D55">
        <w:rPr>
          <w:rFonts w:asciiTheme="majorHAnsi" w:eastAsia="Times New Roman" w:hAnsiTheme="majorHAnsi" w:cstheme="majorHAnsi"/>
          <w:b/>
          <w:color w:val="000000"/>
          <w:spacing w:val="2"/>
          <w:szCs w:val="28"/>
          <w:lang w:eastAsia="vi-VN"/>
        </w:rPr>
        <w:t>.</w:t>
      </w:r>
      <w:r w:rsidRPr="006F5D55">
        <w:rPr>
          <w:rFonts w:asciiTheme="majorHAnsi" w:eastAsia="Times New Roman" w:hAnsiTheme="majorHAnsi" w:cstheme="majorHAnsi"/>
          <w:b/>
          <w:color w:val="000000"/>
          <w:spacing w:val="2"/>
          <w:szCs w:val="28"/>
          <w:lang w:eastAsia="vi-VN"/>
        </w:rPr>
        <w:t xml:space="preserve"> </w:t>
      </w:r>
      <w:r w:rsidR="001C7F4F" w:rsidRPr="001C7F4F">
        <w:rPr>
          <w:color w:val="000000"/>
          <w:szCs w:val="28"/>
          <w:lang w:eastAsia="vi-VN"/>
        </w:rPr>
        <w:t>Đối tượng được hưởng chính sách hỗ trợ của thành phố</w:t>
      </w:r>
    </w:p>
    <w:p w14:paraId="508C8AF8" w14:textId="45D8777F" w:rsidR="00B16411" w:rsidRPr="00847F7D" w:rsidRDefault="00B16411" w:rsidP="00280C03">
      <w:pPr>
        <w:shd w:val="clear" w:color="auto" w:fill="FFFFFF"/>
        <w:spacing w:before="120" w:after="0" w:line="240" w:lineRule="auto"/>
        <w:ind w:firstLine="709"/>
        <w:jc w:val="both"/>
        <w:rPr>
          <w:rFonts w:asciiTheme="majorHAnsi" w:eastAsia="Times New Roman" w:hAnsiTheme="majorHAnsi" w:cstheme="majorHAnsi"/>
          <w:b/>
          <w:color w:val="000000"/>
          <w:spacing w:val="2"/>
          <w:szCs w:val="28"/>
          <w:lang w:eastAsia="vi-VN"/>
        </w:rPr>
      </w:pPr>
      <w:r w:rsidRPr="00847F7D">
        <w:rPr>
          <w:rFonts w:asciiTheme="majorHAnsi" w:eastAsia="Times New Roman" w:hAnsiTheme="majorHAnsi" w:cstheme="majorHAnsi"/>
          <w:b/>
          <w:color w:val="000000"/>
          <w:spacing w:val="2"/>
          <w:szCs w:val="28"/>
          <w:lang w:eastAsia="vi-VN"/>
        </w:rPr>
        <w:t>Điều 2.</w:t>
      </w:r>
      <w:r w:rsidR="001C7F4F" w:rsidRPr="001C7F4F">
        <w:rPr>
          <w:b/>
          <w:color w:val="000000"/>
          <w:szCs w:val="28"/>
          <w:lang w:eastAsia="vi-VN"/>
        </w:rPr>
        <w:t xml:space="preserve"> </w:t>
      </w:r>
      <w:r w:rsidR="001C7F4F" w:rsidRPr="001C7F4F">
        <w:rPr>
          <w:color w:val="000000"/>
          <w:szCs w:val="28"/>
          <w:lang w:eastAsia="vi-VN"/>
        </w:rPr>
        <w:t>Chính sách hỗ trợ</w:t>
      </w:r>
      <w:r w:rsidR="001C7F4F">
        <w:rPr>
          <w:b/>
          <w:color w:val="000000"/>
          <w:szCs w:val="28"/>
          <w:lang w:eastAsia="vi-VN"/>
        </w:rPr>
        <w:t xml:space="preserve">  </w:t>
      </w:r>
    </w:p>
    <w:p w14:paraId="1F5B557F" w14:textId="0F16A451" w:rsidR="000211BB" w:rsidRPr="006F5D55" w:rsidRDefault="000211BB" w:rsidP="00280C03">
      <w:pPr>
        <w:shd w:val="clear" w:color="auto" w:fill="FFFFFF"/>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b/>
          <w:color w:val="000000"/>
          <w:szCs w:val="28"/>
          <w:lang w:eastAsia="vi-VN"/>
        </w:rPr>
        <w:t xml:space="preserve">Điều </w:t>
      </w:r>
      <w:r w:rsidR="00B16411" w:rsidRPr="00847F7D">
        <w:rPr>
          <w:rFonts w:asciiTheme="majorHAnsi" w:eastAsia="Times New Roman" w:hAnsiTheme="majorHAnsi" w:cstheme="majorHAnsi"/>
          <w:b/>
          <w:color w:val="000000"/>
          <w:szCs w:val="28"/>
          <w:lang w:eastAsia="vi-VN"/>
        </w:rPr>
        <w:t>3</w:t>
      </w:r>
      <w:r w:rsidR="005A4C6B" w:rsidRPr="006F5D55">
        <w:rPr>
          <w:rFonts w:asciiTheme="majorHAnsi" w:eastAsia="Times New Roman" w:hAnsiTheme="majorHAnsi" w:cstheme="majorHAnsi"/>
          <w:b/>
          <w:color w:val="000000"/>
          <w:szCs w:val="28"/>
          <w:lang w:eastAsia="vi-VN"/>
        </w:rPr>
        <w:t>.</w:t>
      </w:r>
      <w:r w:rsidRPr="006F5D55">
        <w:rPr>
          <w:rFonts w:asciiTheme="majorHAnsi" w:eastAsia="Times New Roman" w:hAnsiTheme="majorHAnsi" w:cstheme="majorHAnsi"/>
          <w:b/>
          <w:color w:val="000000"/>
          <w:szCs w:val="28"/>
          <w:lang w:eastAsia="vi-VN"/>
        </w:rPr>
        <w:t xml:space="preserve"> </w:t>
      </w:r>
      <w:r w:rsidRPr="006F5D55">
        <w:rPr>
          <w:rFonts w:asciiTheme="majorHAnsi" w:eastAsia="Times New Roman" w:hAnsiTheme="majorHAnsi" w:cstheme="majorHAnsi"/>
          <w:color w:val="000000"/>
          <w:szCs w:val="28"/>
          <w:lang w:eastAsia="vi-VN"/>
        </w:rPr>
        <w:t>Nguồn kinh phí thực hiện</w:t>
      </w:r>
    </w:p>
    <w:p w14:paraId="083CBEEC" w14:textId="4915C551" w:rsidR="005B3B83" w:rsidRPr="006F5D55" w:rsidRDefault="005B3B83" w:rsidP="00280C03">
      <w:pPr>
        <w:shd w:val="clear" w:color="auto" w:fill="FFFFFF"/>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t xml:space="preserve">Điều </w:t>
      </w:r>
      <w:r w:rsidR="00B16411" w:rsidRPr="00847F7D">
        <w:rPr>
          <w:rFonts w:asciiTheme="majorHAnsi" w:eastAsia="Times New Roman" w:hAnsiTheme="majorHAnsi" w:cstheme="majorHAnsi"/>
          <w:b/>
          <w:color w:val="000000"/>
          <w:szCs w:val="28"/>
          <w:lang w:eastAsia="vi-VN"/>
        </w:rPr>
        <w:t>4</w:t>
      </w:r>
      <w:r w:rsidR="005A4C6B" w:rsidRPr="006F5D55">
        <w:rPr>
          <w:rFonts w:asciiTheme="majorHAnsi" w:eastAsia="Times New Roman" w:hAnsiTheme="majorHAnsi" w:cstheme="majorHAnsi"/>
          <w:b/>
          <w:color w:val="000000"/>
          <w:szCs w:val="28"/>
          <w:lang w:eastAsia="vi-VN"/>
        </w:rPr>
        <w:t>.</w:t>
      </w:r>
      <w:r w:rsidRPr="006F5D55">
        <w:rPr>
          <w:rFonts w:asciiTheme="majorHAnsi" w:eastAsia="Times New Roman" w:hAnsiTheme="majorHAnsi" w:cstheme="majorHAnsi"/>
          <w:b/>
          <w:color w:val="000000"/>
          <w:szCs w:val="28"/>
          <w:lang w:eastAsia="vi-VN"/>
        </w:rPr>
        <w:t xml:space="preserve"> </w:t>
      </w:r>
      <w:r w:rsidRPr="006F5D55">
        <w:rPr>
          <w:rFonts w:asciiTheme="majorHAnsi" w:eastAsia="Times New Roman" w:hAnsiTheme="majorHAnsi" w:cstheme="majorHAnsi"/>
          <w:color w:val="000000"/>
          <w:szCs w:val="28"/>
          <w:lang w:eastAsia="vi-VN"/>
        </w:rPr>
        <w:t>Điều khoản chuyển tiếp</w:t>
      </w:r>
    </w:p>
    <w:p w14:paraId="5960F461" w14:textId="1DA803AC" w:rsidR="000211BB" w:rsidRPr="006F5D55" w:rsidRDefault="000211BB" w:rsidP="00280C03">
      <w:pPr>
        <w:shd w:val="clear" w:color="auto" w:fill="FFFFFF"/>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t xml:space="preserve">Điều </w:t>
      </w:r>
      <w:r w:rsidR="00B16411" w:rsidRPr="00847F7D">
        <w:rPr>
          <w:rFonts w:asciiTheme="majorHAnsi" w:eastAsia="Times New Roman" w:hAnsiTheme="majorHAnsi" w:cstheme="majorHAnsi"/>
          <w:b/>
          <w:color w:val="000000"/>
          <w:szCs w:val="28"/>
          <w:lang w:eastAsia="vi-VN"/>
        </w:rPr>
        <w:t>5</w:t>
      </w:r>
      <w:r w:rsidR="005A4C6B" w:rsidRPr="006F5D55">
        <w:rPr>
          <w:rFonts w:asciiTheme="majorHAnsi" w:eastAsia="Times New Roman" w:hAnsiTheme="majorHAnsi" w:cstheme="majorHAnsi"/>
          <w:b/>
          <w:color w:val="000000"/>
          <w:szCs w:val="28"/>
          <w:lang w:eastAsia="vi-VN"/>
        </w:rPr>
        <w:t>.</w:t>
      </w:r>
      <w:r w:rsidRPr="006F5D55">
        <w:rPr>
          <w:rFonts w:asciiTheme="majorHAnsi" w:eastAsia="Times New Roman" w:hAnsiTheme="majorHAnsi" w:cstheme="majorHAnsi"/>
          <w:b/>
          <w:color w:val="000000"/>
          <w:szCs w:val="28"/>
          <w:lang w:eastAsia="vi-VN"/>
        </w:rPr>
        <w:t xml:space="preserve"> </w:t>
      </w:r>
      <w:r w:rsidRPr="006F5D55">
        <w:rPr>
          <w:rFonts w:asciiTheme="majorHAnsi" w:eastAsia="Times New Roman" w:hAnsiTheme="majorHAnsi" w:cstheme="majorHAnsi"/>
          <w:color w:val="000000"/>
          <w:szCs w:val="28"/>
          <w:lang w:eastAsia="vi-VN"/>
        </w:rPr>
        <w:t>Tổ chức thực hiện</w:t>
      </w:r>
    </w:p>
    <w:p w14:paraId="1C93789C" w14:textId="23429E94" w:rsidR="005A4C6B" w:rsidRPr="006F5D55" w:rsidRDefault="005A4C6B" w:rsidP="00280C03">
      <w:pPr>
        <w:shd w:val="clear" w:color="auto" w:fill="FFFFFF"/>
        <w:spacing w:before="120" w:after="0" w:line="240" w:lineRule="auto"/>
        <w:ind w:firstLine="709"/>
        <w:jc w:val="both"/>
        <w:rPr>
          <w:color w:val="000000"/>
          <w:szCs w:val="28"/>
          <w:lang w:eastAsia="vi-VN"/>
        </w:rPr>
      </w:pPr>
      <w:r w:rsidRPr="006F5D55">
        <w:rPr>
          <w:b/>
          <w:color w:val="000000"/>
          <w:szCs w:val="28"/>
          <w:lang w:eastAsia="vi-VN"/>
        </w:rPr>
        <w:t xml:space="preserve">Điều </w:t>
      </w:r>
      <w:r w:rsidR="00B16411" w:rsidRPr="00847F7D">
        <w:rPr>
          <w:b/>
          <w:color w:val="000000"/>
          <w:szCs w:val="28"/>
          <w:lang w:eastAsia="vi-VN"/>
        </w:rPr>
        <w:t>6</w:t>
      </w:r>
      <w:r w:rsidRPr="006F5D55">
        <w:rPr>
          <w:b/>
          <w:color w:val="000000"/>
          <w:szCs w:val="28"/>
          <w:lang w:eastAsia="vi-VN"/>
        </w:rPr>
        <w:t xml:space="preserve">. </w:t>
      </w:r>
      <w:r w:rsidRPr="006F5D55">
        <w:rPr>
          <w:color w:val="000000"/>
          <w:szCs w:val="28"/>
          <w:lang w:eastAsia="vi-VN"/>
        </w:rPr>
        <w:t>Hiệu lực thi hành</w:t>
      </w:r>
    </w:p>
    <w:p w14:paraId="51A9326F" w14:textId="5349F316" w:rsidR="00257BA8" w:rsidRPr="006F5D55" w:rsidRDefault="00257BA8" w:rsidP="00280C03">
      <w:pPr>
        <w:shd w:val="clear" w:color="auto" w:fill="FFFFFF"/>
        <w:spacing w:before="120" w:after="0" w:line="240" w:lineRule="auto"/>
        <w:ind w:firstLine="709"/>
        <w:jc w:val="both"/>
        <w:rPr>
          <w:b/>
          <w:i/>
          <w:color w:val="000000"/>
          <w:szCs w:val="28"/>
          <w:lang w:eastAsia="vi-VN"/>
        </w:rPr>
      </w:pPr>
      <w:r w:rsidRPr="006F5D55">
        <w:rPr>
          <w:i/>
          <w:color w:val="000000"/>
          <w:szCs w:val="28"/>
          <w:lang w:eastAsia="vi-VN"/>
        </w:rPr>
        <w:t xml:space="preserve">(kèm theo </w:t>
      </w:r>
      <w:r w:rsidRPr="006F5D55">
        <w:rPr>
          <w:rFonts w:eastAsia="Times New Roman"/>
          <w:i/>
          <w:spacing w:val="2"/>
          <w:szCs w:val="28"/>
        </w:rPr>
        <w:t>dự kiến đề cương chi tiết dự thảo Nghị quyết</w:t>
      </w:r>
      <w:r w:rsidRPr="006F5D55">
        <w:rPr>
          <w:i/>
          <w:color w:val="000000"/>
          <w:szCs w:val="28"/>
          <w:lang w:eastAsia="vi-VN"/>
        </w:rPr>
        <w:t>)</w:t>
      </w:r>
    </w:p>
    <w:p w14:paraId="6B4667F3" w14:textId="77777777" w:rsidR="00571335"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b/>
          <w:bCs/>
          <w:color w:val="000000"/>
          <w:szCs w:val="28"/>
          <w:lang w:eastAsia="vi-VN"/>
        </w:rPr>
      </w:pPr>
      <w:r w:rsidRPr="006F5D55">
        <w:rPr>
          <w:rFonts w:asciiTheme="majorHAnsi" w:eastAsia="Times New Roman" w:hAnsiTheme="majorHAnsi" w:cstheme="majorHAnsi"/>
          <w:b/>
          <w:bCs/>
          <w:color w:val="000000"/>
          <w:szCs w:val="28"/>
          <w:lang w:eastAsia="vi-VN"/>
        </w:rPr>
        <w:t>V. DỰ KIẾN NGUỒN LỰC, ĐIỀU KIỆN BẢO ĐẢM CHO VIỆC THI HÀNH VĂN BẢN SAU KHI ĐƯỢC THÔNG QUA</w:t>
      </w:r>
    </w:p>
    <w:p w14:paraId="3F063CFC" w14:textId="5F03899C" w:rsidR="00552C8E" w:rsidRPr="006F5D55" w:rsidRDefault="00552C8E" w:rsidP="00AB4917">
      <w:pPr>
        <w:shd w:val="clear" w:color="auto" w:fill="FFFFFF"/>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t xml:space="preserve">1. Nguồn </w:t>
      </w:r>
      <w:r w:rsidR="00D94584" w:rsidRPr="006F5D55">
        <w:rPr>
          <w:rFonts w:asciiTheme="majorHAnsi" w:eastAsia="Times New Roman" w:hAnsiTheme="majorHAnsi" w:cstheme="majorHAnsi"/>
          <w:b/>
          <w:color w:val="000000"/>
          <w:szCs w:val="28"/>
          <w:lang w:eastAsia="vi-VN"/>
        </w:rPr>
        <w:t>kinh phí</w:t>
      </w:r>
    </w:p>
    <w:p w14:paraId="6369AADA" w14:textId="71A17A37" w:rsidR="009F09BE" w:rsidRPr="00182586" w:rsidRDefault="009F09BE" w:rsidP="00182586">
      <w:pPr>
        <w:shd w:val="clear" w:color="auto" w:fill="FFFFFF"/>
        <w:spacing w:before="120" w:after="0" w:line="240" w:lineRule="auto"/>
        <w:ind w:firstLine="709"/>
        <w:jc w:val="both"/>
        <w:rPr>
          <w:szCs w:val="28"/>
          <w:lang w:eastAsia="vi-VN"/>
        </w:rPr>
      </w:pPr>
      <w:r w:rsidRPr="008A4773">
        <w:rPr>
          <w:color w:val="000000"/>
          <w:szCs w:val="28"/>
          <w:lang w:eastAsia="vi-VN"/>
        </w:rPr>
        <w:t xml:space="preserve">Nguồn kinh phí chi trả chế độ, chính sách là nguồn ngân sách </w:t>
      </w:r>
      <w:r w:rsidR="00182586" w:rsidRPr="00182586">
        <w:rPr>
          <w:color w:val="000000"/>
          <w:szCs w:val="28"/>
          <w:lang w:eastAsia="vi-VN"/>
        </w:rPr>
        <w:t>thành phố.</w:t>
      </w:r>
    </w:p>
    <w:p w14:paraId="070ED795" w14:textId="0A67DFB1" w:rsidR="00B81E92" w:rsidRPr="006F5D55" w:rsidRDefault="003E6AD6" w:rsidP="00AB4917">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 xml:space="preserve">Căn cứ số lượng </w:t>
      </w:r>
      <w:r w:rsidR="00C50181" w:rsidRPr="006F5D55">
        <w:rPr>
          <w:rFonts w:asciiTheme="majorHAnsi" w:eastAsia="Times New Roman" w:hAnsiTheme="majorHAnsi" w:cstheme="majorHAnsi"/>
          <w:bCs/>
          <w:color w:val="000000"/>
          <w:szCs w:val="28"/>
          <w:lang w:eastAsia="vi-VN"/>
        </w:rPr>
        <w:t>đối tượng tinh giản biên chế</w:t>
      </w:r>
      <w:r w:rsidRPr="006F5D55">
        <w:rPr>
          <w:rFonts w:asciiTheme="majorHAnsi" w:eastAsia="Times New Roman" w:hAnsiTheme="majorHAnsi" w:cstheme="majorHAnsi"/>
          <w:bCs/>
          <w:color w:val="000000"/>
          <w:szCs w:val="28"/>
          <w:lang w:eastAsia="vi-VN"/>
        </w:rPr>
        <w:t xml:space="preserve"> hằng năm được cấp có thẩm quyền quyết định, Sở Tài chính có trách nhiệm hướng dẫn các cơ quan, địa phương</w:t>
      </w:r>
      <w:r w:rsidR="00D76938" w:rsidRPr="006F5D55">
        <w:rPr>
          <w:rFonts w:asciiTheme="majorHAnsi" w:eastAsia="Times New Roman" w:hAnsiTheme="majorHAnsi" w:cstheme="majorHAnsi"/>
          <w:bCs/>
          <w:color w:val="000000"/>
          <w:szCs w:val="28"/>
          <w:lang w:eastAsia="vi-VN"/>
        </w:rPr>
        <w:t>,</w:t>
      </w:r>
      <w:r w:rsidRPr="006F5D55">
        <w:rPr>
          <w:rFonts w:asciiTheme="majorHAnsi" w:eastAsia="Times New Roman" w:hAnsiTheme="majorHAnsi" w:cstheme="majorHAnsi"/>
          <w:bCs/>
          <w:color w:val="000000"/>
          <w:szCs w:val="28"/>
          <w:lang w:eastAsia="vi-VN"/>
        </w:rPr>
        <w:t xml:space="preserve"> </w:t>
      </w:r>
      <w:r w:rsidR="00D76938" w:rsidRPr="006F5D55">
        <w:rPr>
          <w:rFonts w:asciiTheme="majorHAnsi" w:eastAsia="Times New Roman" w:hAnsiTheme="majorHAnsi" w:cstheme="majorHAnsi"/>
          <w:bCs/>
          <w:color w:val="000000"/>
          <w:szCs w:val="28"/>
          <w:lang w:eastAsia="vi-VN"/>
        </w:rPr>
        <w:t xml:space="preserve">đơn vị </w:t>
      </w:r>
      <w:r w:rsidRPr="006F5D55">
        <w:rPr>
          <w:rFonts w:asciiTheme="majorHAnsi" w:eastAsia="Times New Roman" w:hAnsiTheme="majorHAnsi" w:cstheme="majorHAnsi"/>
          <w:bCs/>
          <w:color w:val="000000"/>
          <w:szCs w:val="28"/>
          <w:lang w:eastAsia="vi-VN"/>
        </w:rPr>
        <w:t xml:space="preserve">lập dự toán ngân sách, tổng hợp, báo cáo </w:t>
      </w:r>
      <w:r w:rsidR="00A1026D" w:rsidRPr="006F5D55">
        <w:rPr>
          <w:rFonts w:asciiTheme="majorHAnsi" w:hAnsiTheme="majorHAnsi"/>
          <w:spacing w:val="-2"/>
          <w:szCs w:val="28"/>
          <w:lang w:val="nl-NL"/>
        </w:rPr>
        <w:t xml:space="preserve">Ủy ban nhân dân </w:t>
      </w:r>
      <w:r w:rsidRPr="006F5D55">
        <w:rPr>
          <w:rFonts w:asciiTheme="majorHAnsi" w:eastAsia="Times New Roman" w:hAnsiTheme="majorHAnsi" w:cstheme="majorHAnsi"/>
          <w:bCs/>
          <w:color w:val="000000"/>
          <w:szCs w:val="28"/>
          <w:lang w:eastAsia="vi-VN"/>
        </w:rPr>
        <w:t xml:space="preserve">thành phố </w:t>
      </w:r>
      <w:r w:rsidR="000E0182" w:rsidRPr="006F5D55">
        <w:rPr>
          <w:rFonts w:asciiTheme="majorHAnsi" w:eastAsia="Times New Roman" w:hAnsiTheme="majorHAnsi" w:cstheme="majorHAnsi"/>
          <w:bCs/>
          <w:color w:val="000000"/>
          <w:szCs w:val="28"/>
          <w:lang w:eastAsia="vi-VN"/>
        </w:rPr>
        <w:t xml:space="preserve">và phân bổ kinh phí thực hiện chi trả chế độ, chính sách tinh giản biên chế của thành phố cho các cơ quan, địa phương, đơn vị để </w:t>
      </w:r>
      <w:r w:rsidR="007B30A7" w:rsidRPr="006F5D55">
        <w:rPr>
          <w:rFonts w:asciiTheme="majorHAnsi" w:eastAsia="Times New Roman" w:hAnsiTheme="majorHAnsi" w:cstheme="majorHAnsi"/>
          <w:bCs/>
          <w:color w:val="000000"/>
          <w:szCs w:val="28"/>
          <w:lang w:eastAsia="vi-VN"/>
        </w:rPr>
        <w:t xml:space="preserve">đảm bảo </w:t>
      </w:r>
      <w:r w:rsidR="000E0182" w:rsidRPr="006F5D55">
        <w:rPr>
          <w:rFonts w:asciiTheme="majorHAnsi" w:eastAsia="Times New Roman" w:hAnsiTheme="majorHAnsi" w:cstheme="majorHAnsi"/>
          <w:bCs/>
          <w:color w:val="000000"/>
          <w:szCs w:val="28"/>
          <w:lang w:eastAsia="vi-VN"/>
        </w:rPr>
        <w:t>quyền và lợi ích của cán bộ, công chức, viên chức, người lao động.</w:t>
      </w:r>
    </w:p>
    <w:p w14:paraId="5F711DCF" w14:textId="25C31EE8" w:rsidR="00B81E92" w:rsidRPr="006F5D55" w:rsidRDefault="00D94584" w:rsidP="00AB4917">
      <w:pPr>
        <w:shd w:val="clear" w:color="auto" w:fill="FFFFFF"/>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t>2.</w:t>
      </w:r>
      <w:r w:rsidR="00B81E92" w:rsidRPr="006F5D55">
        <w:rPr>
          <w:rFonts w:asciiTheme="majorHAnsi" w:eastAsia="Times New Roman" w:hAnsiTheme="majorHAnsi" w:cstheme="majorHAnsi"/>
          <w:b/>
          <w:color w:val="000000"/>
          <w:szCs w:val="28"/>
          <w:lang w:eastAsia="vi-VN"/>
        </w:rPr>
        <w:t xml:space="preserve"> </w:t>
      </w:r>
      <w:r w:rsidR="004B7FFD" w:rsidRPr="006F5D55">
        <w:rPr>
          <w:rFonts w:asciiTheme="majorHAnsi" w:eastAsia="Times New Roman" w:hAnsiTheme="majorHAnsi" w:cstheme="majorHAnsi"/>
          <w:b/>
          <w:color w:val="000000"/>
          <w:szCs w:val="28"/>
          <w:lang w:eastAsia="vi-VN"/>
        </w:rPr>
        <w:t>K</w:t>
      </w:r>
      <w:r w:rsidR="00B81E92" w:rsidRPr="006F5D55">
        <w:rPr>
          <w:rFonts w:asciiTheme="majorHAnsi" w:eastAsia="Times New Roman" w:hAnsiTheme="majorHAnsi" w:cstheme="majorHAnsi"/>
          <w:b/>
          <w:color w:val="000000"/>
          <w:szCs w:val="28"/>
          <w:lang w:eastAsia="vi-VN"/>
        </w:rPr>
        <w:t>inh phí thực hiện</w:t>
      </w:r>
    </w:p>
    <w:p w14:paraId="73F03714" w14:textId="5426A4C2" w:rsidR="00D94584" w:rsidRPr="006F5D55" w:rsidRDefault="00D94584" w:rsidP="00280C0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 xml:space="preserve">a) Kinh phí thực hiện Nghị </w:t>
      </w:r>
      <w:r w:rsidR="008D2B5D" w:rsidRPr="006F5D55">
        <w:rPr>
          <w:rFonts w:asciiTheme="majorHAnsi" w:eastAsia="Times New Roman" w:hAnsiTheme="majorHAnsi" w:cstheme="majorHAnsi"/>
          <w:bCs/>
          <w:color w:val="000000"/>
          <w:szCs w:val="28"/>
          <w:lang w:eastAsia="vi-VN"/>
        </w:rPr>
        <w:t>quyết số 27/2019/NQ-HĐND và Nghị quyết số 18/2022/NQ-HĐND</w:t>
      </w:r>
    </w:p>
    <w:p w14:paraId="66FB5D13" w14:textId="2E2518AD" w:rsidR="000E0182" w:rsidRPr="006F5D55" w:rsidRDefault="000E0182" w:rsidP="00280C0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lastRenderedPageBreak/>
        <w:t xml:space="preserve">Trong quá trình triển khai thực hiện Nghị quyết số 27/2019/NQ-HĐND </w:t>
      </w:r>
      <w:r w:rsidR="008D2B5D" w:rsidRPr="006F5D55">
        <w:rPr>
          <w:rFonts w:asciiTheme="majorHAnsi" w:eastAsia="Times New Roman" w:hAnsiTheme="majorHAnsi" w:cstheme="majorHAnsi"/>
          <w:bCs/>
          <w:color w:val="000000"/>
          <w:szCs w:val="28"/>
          <w:lang w:eastAsia="vi-VN"/>
        </w:rPr>
        <w:t>và Nghị quyết số 18/2022/NQ-HĐND</w:t>
      </w:r>
      <w:r w:rsidRPr="006F5D55">
        <w:rPr>
          <w:rFonts w:asciiTheme="majorHAnsi" w:eastAsia="Times New Roman" w:hAnsiTheme="majorHAnsi" w:cstheme="majorHAnsi"/>
          <w:bCs/>
          <w:color w:val="000000"/>
          <w:szCs w:val="28"/>
          <w:lang w:eastAsia="vi-VN"/>
        </w:rPr>
        <w:t xml:space="preserve">, thành phố đã thực hiện chế độ, chính sách cho </w:t>
      </w:r>
      <w:r w:rsidR="008D2B5D" w:rsidRPr="006F5D55">
        <w:rPr>
          <w:rFonts w:asciiTheme="majorHAnsi" w:eastAsia="Times New Roman" w:hAnsiTheme="majorHAnsi" w:cstheme="majorHAnsi"/>
          <w:bCs/>
          <w:color w:val="000000"/>
          <w:szCs w:val="28"/>
          <w:lang w:eastAsia="vi-VN"/>
        </w:rPr>
        <w:t>688</w:t>
      </w:r>
      <w:r w:rsidRPr="006F5D55">
        <w:rPr>
          <w:rFonts w:asciiTheme="majorHAnsi" w:eastAsia="Times New Roman" w:hAnsiTheme="majorHAnsi" w:cstheme="majorHAnsi"/>
          <w:bCs/>
          <w:color w:val="000000"/>
          <w:szCs w:val="28"/>
          <w:lang w:eastAsia="vi-VN"/>
        </w:rPr>
        <w:t xml:space="preserve"> đối tượng cụ thể như sau:</w:t>
      </w:r>
      <w:r w:rsidR="00A32456" w:rsidRPr="006F5D55">
        <w:rPr>
          <w:rFonts w:asciiTheme="majorHAnsi" w:eastAsia="Times New Roman" w:hAnsiTheme="majorHAnsi" w:cstheme="majorHAnsi"/>
          <w:bCs/>
          <w:color w:val="000000"/>
          <w:szCs w:val="28"/>
          <w:lang w:eastAsia="vi-V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843"/>
        <w:gridCol w:w="1702"/>
        <w:gridCol w:w="2408"/>
      </w:tblGrid>
      <w:tr w:rsidR="009514CA" w:rsidRPr="006F5D55" w14:paraId="56021AEA" w14:textId="7E0FBA26" w:rsidTr="009514CA">
        <w:trPr>
          <w:trHeight w:val="411"/>
          <w:tblHeader/>
        </w:trPr>
        <w:tc>
          <w:tcPr>
            <w:tcW w:w="1838" w:type="dxa"/>
            <w:vMerge w:val="restart"/>
            <w:shd w:val="clear" w:color="auto" w:fill="auto"/>
            <w:vAlign w:val="center"/>
          </w:tcPr>
          <w:p w14:paraId="409CEA20" w14:textId="40018488" w:rsidR="009514CA" w:rsidRPr="006F5D55" w:rsidRDefault="009514CA" w:rsidP="00477A56">
            <w:pPr>
              <w:spacing w:before="120" w:after="0" w:line="240" w:lineRule="auto"/>
              <w:jc w:val="center"/>
              <w:rPr>
                <w:b/>
                <w:bCs/>
                <w:color w:val="FF0000"/>
                <w:sz w:val="22"/>
                <w:lang w:eastAsia="vi-VN"/>
              </w:rPr>
            </w:pPr>
            <w:r w:rsidRPr="006F5D55">
              <w:rPr>
                <w:b/>
                <w:bCs/>
                <w:color w:val="FF0000"/>
                <w:sz w:val="22"/>
                <w:lang w:eastAsia="vi-VN"/>
              </w:rPr>
              <w:t>STT</w:t>
            </w:r>
          </w:p>
        </w:tc>
        <w:tc>
          <w:tcPr>
            <w:tcW w:w="4963" w:type="dxa"/>
            <w:gridSpan w:val="3"/>
            <w:tcBorders>
              <w:right w:val="single" w:sz="4" w:space="0" w:color="auto"/>
            </w:tcBorders>
            <w:vAlign w:val="center"/>
          </w:tcPr>
          <w:p w14:paraId="0D9AC505" w14:textId="7BC8E8C0" w:rsidR="009514CA" w:rsidRPr="006F5D55" w:rsidRDefault="009514CA" w:rsidP="00477A56">
            <w:pPr>
              <w:spacing w:before="120" w:after="0" w:line="240" w:lineRule="auto"/>
              <w:jc w:val="center"/>
              <w:rPr>
                <w:b/>
                <w:bCs/>
                <w:color w:val="FF0000"/>
                <w:sz w:val="22"/>
                <w:lang w:eastAsia="vi-VN"/>
              </w:rPr>
            </w:pPr>
            <w:r w:rsidRPr="006F5D55">
              <w:rPr>
                <w:b/>
                <w:bCs/>
                <w:color w:val="FF0000"/>
                <w:sz w:val="22"/>
                <w:lang w:eastAsia="vi-VN"/>
              </w:rPr>
              <w:t>Nghị quyết số 27/2019/NQ-HĐND và Nghị quyết số 18/2022/NQ-HĐND</w:t>
            </w:r>
          </w:p>
        </w:tc>
        <w:tc>
          <w:tcPr>
            <w:tcW w:w="2408" w:type="dxa"/>
            <w:vMerge w:val="restart"/>
            <w:tcBorders>
              <w:top w:val="single" w:sz="4" w:space="0" w:color="auto"/>
              <w:left w:val="single" w:sz="4" w:space="0" w:color="auto"/>
              <w:right w:val="single" w:sz="4" w:space="0" w:color="auto"/>
            </w:tcBorders>
            <w:vAlign w:val="center"/>
          </w:tcPr>
          <w:p w14:paraId="3C654D26" w14:textId="5538BED6" w:rsidR="009514CA" w:rsidRPr="006F5D55" w:rsidRDefault="009514CA" w:rsidP="00477A56">
            <w:pPr>
              <w:spacing w:before="120" w:after="0" w:line="240" w:lineRule="auto"/>
              <w:jc w:val="center"/>
              <w:rPr>
                <w:b/>
                <w:bCs/>
                <w:color w:val="FF0000"/>
                <w:sz w:val="22"/>
                <w:lang w:val="en-US" w:eastAsia="vi-VN"/>
              </w:rPr>
            </w:pPr>
            <w:r w:rsidRPr="006F5D55">
              <w:rPr>
                <w:b/>
                <w:bCs/>
                <w:color w:val="FF0000"/>
                <w:sz w:val="22"/>
                <w:lang w:val="en-US" w:eastAsia="vi-VN"/>
              </w:rPr>
              <w:t>Ghi chú</w:t>
            </w:r>
          </w:p>
        </w:tc>
      </w:tr>
      <w:tr w:rsidR="009514CA" w:rsidRPr="006F5D55" w14:paraId="3024CE75" w14:textId="154D82B3" w:rsidTr="009514CA">
        <w:trPr>
          <w:trHeight w:val="411"/>
          <w:tblHeader/>
        </w:trPr>
        <w:tc>
          <w:tcPr>
            <w:tcW w:w="1838" w:type="dxa"/>
            <w:vMerge/>
            <w:shd w:val="clear" w:color="auto" w:fill="auto"/>
            <w:vAlign w:val="center"/>
          </w:tcPr>
          <w:p w14:paraId="64EE7F45" w14:textId="5C72ED2B" w:rsidR="009514CA" w:rsidRPr="006F5D55" w:rsidRDefault="009514CA" w:rsidP="00477A56">
            <w:pPr>
              <w:spacing w:before="120" w:after="0" w:line="240" w:lineRule="auto"/>
              <w:jc w:val="center"/>
              <w:rPr>
                <w:b/>
                <w:bCs/>
                <w:color w:val="FF0000"/>
                <w:sz w:val="22"/>
                <w:lang w:eastAsia="vi-VN"/>
              </w:rPr>
            </w:pPr>
          </w:p>
        </w:tc>
        <w:tc>
          <w:tcPr>
            <w:tcW w:w="1418" w:type="dxa"/>
            <w:vAlign w:val="center"/>
          </w:tcPr>
          <w:p w14:paraId="17E2409E" w14:textId="15408841" w:rsidR="009514CA" w:rsidRPr="006F5D55" w:rsidRDefault="009514CA" w:rsidP="00A12949">
            <w:pPr>
              <w:spacing w:before="120" w:after="0" w:line="240" w:lineRule="auto"/>
              <w:jc w:val="center"/>
              <w:rPr>
                <w:b/>
                <w:bCs/>
                <w:color w:val="FF0000"/>
                <w:sz w:val="22"/>
                <w:lang w:eastAsia="vi-VN"/>
              </w:rPr>
            </w:pPr>
            <w:r w:rsidRPr="006F5D55">
              <w:rPr>
                <w:b/>
                <w:bCs/>
                <w:color w:val="FF0000"/>
                <w:sz w:val="22"/>
                <w:lang w:eastAsia="vi-VN"/>
              </w:rPr>
              <w:t>Số lượng đối tượng đã giải quyết</w:t>
            </w:r>
          </w:p>
        </w:tc>
        <w:tc>
          <w:tcPr>
            <w:tcW w:w="1843" w:type="dxa"/>
            <w:vAlign w:val="center"/>
          </w:tcPr>
          <w:p w14:paraId="0B4D2B9D" w14:textId="0F180673" w:rsidR="009514CA" w:rsidRPr="006F5D55" w:rsidRDefault="009514CA" w:rsidP="00477A56">
            <w:pPr>
              <w:spacing w:before="120" w:after="0" w:line="240" w:lineRule="auto"/>
              <w:jc w:val="center"/>
              <w:rPr>
                <w:b/>
                <w:bCs/>
                <w:color w:val="FF0000"/>
                <w:sz w:val="22"/>
                <w:lang w:val="en-US" w:eastAsia="vi-VN"/>
              </w:rPr>
            </w:pPr>
            <w:r w:rsidRPr="006F5D55">
              <w:rPr>
                <w:b/>
                <w:bCs/>
                <w:color w:val="FF0000"/>
                <w:sz w:val="22"/>
                <w:lang w:val="en-US" w:eastAsia="vi-VN"/>
              </w:rPr>
              <w:t>Kinh phí (đồng)</w:t>
            </w:r>
          </w:p>
        </w:tc>
        <w:tc>
          <w:tcPr>
            <w:tcW w:w="1702" w:type="dxa"/>
            <w:tcBorders>
              <w:right w:val="single" w:sz="4" w:space="0" w:color="auto"/>
            </w:tcBorders>
            <w:vAlign w:val="center"/>
          </w:tcPr>
          <w:p w14:paraId="5D4FC868" w14:textId="44FFD68A" w:rsidR="009514CA" w:rsidRPr="006F5D55" w:rsidRDefault="009514CA" w:rsidP="00477A56">
            <w:pPr>
              <w:spacing w:before="120" w:after="0" w:line="240" w:lineRule="auto"/>
              <w:jc w:val="center"/>
              <w:rPr>
                <w:b/>
                <w:bCs/>
                <w:color w:val="FF0000"/>
                <w:sz w:val="22"/>
                <w:lang w:val="en-US" w:eastAsia="vi-VN"/>
              </w:rPr>
            </w:pPr>
            <w:r w:rsidRPr="006F5D55">
              <w:rPr>
                <w:b/>
                <w:bCs/>
                <w:color w:val="FF0000"/>
                <w:sz w:val="22"/>
                <w:lang w:val="en-US" w:eastAsia="vi-VN"/>
              </w:rPr>
              <w:t>Kinh phí trung bình một người</w:t>
            </w:r>
          </w:p>
        </w:tc>
        <w:tc>
          <w:tcPr>
            <w:tcW w:w="2408" w:type="dxa"/>
            <w:vMerge/>
            <w:tcBorders>
              <w:left w:val="single" w:sz="4" w:space="0" w:color="auto"/>
              <w:bottom w:val="single" w:sz="4" w:space="0" w:color="auto"/>
              <w:right w:val="single" w:sz="4" w:space="0" w:color="auto"/>
            </w:tcBorders>
          </w:tcPr>
          <w:p w14:paraId="599BC2F9" w14:textId="77777777" w:rsidR="009514CA" w:rsidRPr="006F5D55" w:rsidRDefault="009514CA" w:rsidP="00477A56">
            <w:pPr>
              <w:spacing w:before="120" w:after="0" w:line="240" w:lineRule="auto"/>
              <w:jc w:val="center"/>
              <w:rPr>
                <w:b/>
                <w:bCs/>
                <w:color w:val="FF0000"/>
                <w:sz w:val="22"/>
                <w:lang w:val="en-US" w:eastAsia="vi-VN"/>
              </w:rPr>
            </w:pPr>
          </w:p>
        </w:tc>
      </w:tr>
      <w:tr w:rsidR="00C55D62" w:rsidRPr="006F5D55" w14:paraId="1E61E968" w14:textId="4793C244" w:rsidTr="009514CA">
        <w:tc>
          <w:tcPr>
            <w:tcW w:w="1838" w:type="dxa"/>
            <w:shd w:val="clear" w:color="auto" w:fill="auto"/>
          </w:tcPr>
          <w:p w14:paraId="517B83F2" w14:textId="77777777" w:rsidR="00B616C5" w:rsidRPr="006F5D55" w:rsidRDefault="00B616C5" w:rsidP="00477A56">
            <w:pPr>
              <w:spacing w:before="120" w:after="0" w:line="240" w:lineRule="auto"/>
              <w:jc w:val="both"/>
              <w:rPr>
                <w:bCs/>
                <w:color w:val="FF0000"/>
                <w:sz w:val="22"/>
                <w:lang w:eastAsia="vi-VN"/>
              </w:rPr>
            </w:pPr>
            <w:r w:rsidRPr="006F5D55">
              <w:rPr>
                <w:bCs/>
                <w:color w:val="FF0000"/>
                <w:sz w:val="22"/>
                <w:lang w:eastAsia="vi-VN"/>
              </w:rPr>
              <w:t>Năm 2019</w:t>
            </w:r>
          </w:p>
        </w:tc>
        <w:tc>
          <w:tcPr>
            <w:tcW w:w="1418" w:type="dxa"/>
          </w:tcPr>
          <w:p w14:paraId="13544D22" w14:textId="0D94F9E1" w:rsidR="00B616C5" w:rsidRPr="006F5D55" w:rsidRDefault="00B616C5" w:rsidP="00477A56">
            <w:pPr>
              <w:spacing w:before="120" w:after="0" w:line="240" w:lineRule="auto"/>
              <w:jc w:val="right"/>
              <w:rPr>
                <w:bCs/>
                <w:color w:val="FF0000"/>
                <w:sz w:val="22"/>
                <w:lang w:val="en-US" w:eastAsia="vi-VN"/>
              </w:rPr>
            </w:pPr>
            <w:r w:rsidRPr="006F5D55">
              <w:rPr>
                <w:bCs/>
                <w:color w:val="FF0000"/>
                <w:sz w:val="22"/>
                <w:lang w:val="en-US" w:eastAsia="vi-VN"/>
              </w:rPr>
              <w:t>24</w:t>
            </w:r>
          </w:p>
        </w:tc>
        <w:tc>
          <w:tcPr>
            <w:tcW w:w="1843" w:type="dxa"/>
          </w:tcPr>
          <w:p w14:paraId="2C8CAFEF" w14:textId="0B761E9F" w:rsidR="00B616C5" w:rsidRPr="006F5D55" w:rsidRDefault="00B616C5" w:rsidP="00477A56">
            <w:pPr>
              <w:spacing w:before="120" w:after="0" w:line="240" w:lineRule="auto"/>
              <w:jc w:val="right"/>
              <w:rPr>
                <w:bCs/>
                <w:color w:val="FF0000"/>
                <w:sz w:val="22"/>
                <w:lang w:val="en-US" w:eastAsia="vi-VN"/>
              </w:rPr>
            </w:pPr>
            <w:r w:rsidRPr="006F5D55">
              <w:rPr>
                <w:bCs/>
                <w:color w:val="FF0000"/>
                <w:sz w:val="22"/>
                <w:lang w:val="en-US" w:eastAsia="vi-VN"/>
              </w:rPr>
              <w:t>3.380.644.001</w:t>
            </w:r>
          </w:p>
        </w:tc>
        <w:tc>
          <w:tcPr>
            <w:tcW w:w="1702" w:type="dxa"/>
            <w:tcBorders>
              <w:right w:val="single" w:sz="4" w:space="0" w:color="auto"/>
            </w:tcBorders>
          </w:tcPr>
          <w:p w14:paraId="0F0E22A3" w14:textId="20DDB25B" w:rsidR="00B616C5" w:rsidRPr="006F5D55" w:rsidRDefault="00B616C5" w:rsidP="00477A56">
            <w:pPr>
              <w:spacing w:before="120" w:after="0" w:line="240" w:lineRule="auto"/>
              <w:jc w:val="right"/>
              <w:rPr>
                <w:bCs/>
                <w:color w:val="FF0000"/>
                <w:sz w:val="22"/>
                <w:lang w:eastAsia="vi-VN"/>
              </w:rPr>
            </w:pPr>
            <w:r w:rsidRPr="006F5D55">
              <w:rPr>
                <w:color w:val="FF0000"/>
                <w:sz w:val="22"/>
              </w:rPr>
              <w:t xml:space="preserve"> </w:t>
            </w:r>
            <w:r w:rsidRPr="006F5D55">
              <w:rPr>
                <w:color w:val="FF0000"/>
                <w:sz w:val="22"/>
                <w:lang w:val="en-US"/>
              </w:rPr>
              <w:t>1</w:t>
            </w:r>
            <w:r w:rsidRPr="006F5D55">
              <w:rPr>
                <w:color w:val="FF0000"/>
                <w:sz w:val="22"/>
              </w:rPr>
              <w:t xml:space="preserve">40.860.167   </w:t>
            </w:r>
          </w:p>
        </w:tc>
        <w:tc>
          <w:tcPr>
            <w:tcW w:w="2408" w:type="dxa"/>
            <w:tcBorders>
              <w:top w:val="single" w:sz="4" w:space="0" w:color="auto"/>
              <w:left w:val="single" w:sz="4" w:space="0" w:color="auto"/>
              <w:bottom w:val="single" w:sz="4" w:space="0" w:color="auto"/>
              <w:right w:val="single" w:sz="4" w:space="0" w:color="auto"/>
            </w:tcBorders>
          </w:tcPr>
          <w:p w14:paraId="0A90958E" w14:textId="2E2C1E10" w:rsidR="00B616C5" w:rsidRPr="006F5D55" w:rsidRDefault="00B616C5" w:rsidP="00477A56">
            <w:pPr>
              <w:spacing w:before="120" w:after="0" w:line="240" w:lineRule="auto"/>
              <w:jc w:val="both"/>
              <w:rPr>
                <w:bCs/>
                <w:color w:val="FF0000"/>
                <w:sz w:val="22"/>
                <w:lang w:val="en-US" w:eastAsia="vi-VN"/>
              </w:rPr>
            </w:pPr>
            <w:r w:rsidRPr="006F5D55">
              <w:rPr>
                <w:bCs/>
                <w:color w:val="FF0000"/>
                <w:sz w:val="22"/>
                <w:lang w:val="en-US" w:eastAsia="vi-VN"/>
              </w:rPr>
              <w:t>Từ tháng 8/2019</w:t>
            </w:r>
          </w:p>
        </w:tc>
      </w:tr>
      <w:tr w:rsidR="00C55D62" w:rsidRPr="006F5D55" w14:paraId="7F077060" w14:textId="67C61CCF" w:rsidTr="009514CA">
        <w:tc>
          <w:tcPr>
            <w:tcW w:w="1838" w:type="dxa"/>
            <w:shd w:val="clear" w:color="auto" w:fill="auto"/>
          </w:tcPr>
          <w:p w14:paraId="2D440124" w14:textId="77777777" w:rsidR="00B616C5" w:rsidRPr="006F5D55" w:rsidRDefault="00B616C5" w:rsidP="00477A56">
            <w:pPr>
              <w:spacing w:before="120" w:after="0" w:line="240" w:lineRule="auto"/>
              <w:jc w:val="both"/>
              <w:rPr>
                <w:bCs/>
                <w:color w:val="FF0000"/>
                <w:sz w:val="22"/>
                <w:lang w:eastAsia="vi-VN"/>
              </w:rPr>
            </w:pPr>
            <w:r w:rsidRPr="006F5D55">
              <w:rPr>
                <w:bCs/>
                <w:color w:val="FF0000"/>
                <w:sz w:val="22"/>
                <w:lang w:eastAsia="vi-VN"/>
              </w:rPr>
              <w:t>Năm 2020</w:t>
            </w:r>
          </w:p>
        </w:tc>
        <w:tc>
          <w:tcPr>
            <w:tcW w:w="1418" w:type="dxa"/>
          </w:tcPr>
          <w:p w14:paraId="709E1865" w14:textId="2742F040" w:rsidR="00B616C5" w:rsidRPr="006F5D55" w:rsidRDefault="00B616C5" w:rsidP="00477A56">
            <w:pPr>
              <w:spacing w:before="120" w:after="0" w:line="240" w:lineRule="auto"/>
              <w:jc w:val="right"/>
              <w:rPr>
                <w:bCs/>
                <w:color w:val="FF0000"/>
                <w:sz w:val="22"/>
                <w:lang w:val="en-US" w:eastAsia="vi-VN"/>
              </w:rPr>
            </w:pPr>
            <w:r w:rsidRPr="006F5D55">
              <w:rPr>
                <w:bCs/>
                <w:color w:val="FF0000"/>
                <w:sz w:val="22"/>
                <w:lang w:val="en-US" w:eastAsia="vi-VN"/>
              </w:rPr>
              <w:t>302</w:t>
            </w:r>
          </w:p>
        </w:tc>
        <w:tc>
          <w:tcPr>
            <w:tcW w:w="1843" w:type="dxa"/>
          </w:tcPr>
          <w:p w14:paraId="191B0996" w14:textId="77A201D7" w:rsidR="00B616C5" w:rsidRPr="006F5D55" w:rsidRDefault="00B616C5" w:rsidP="00477A56">
            <w:pPr>
              <w:spacing w:before="120" w:after="0" w:line="240" w:lineRule="auto"/>
              <w:jc w:val="right"/>
              <w:rPr>
                <w:bCs/>
                <w:color w:val="FF0000"/>
                <w:sz w:val="22"/>
                <w:lang w:val="en-US" w:eastAsia="vi-VN"/>
              </w:rPr>
            </w:pPr>
            <w:r w:rsidRPr="006F5D55">
              <w:rPr>
                <w:bCs/>
                <w:color w:val="FF0000"/>
                <w:sz w:val="22"/>
                <w:lang w:val="en-US" w:eastAsia="vi-VN"/>
              </w:rPr>
              <w:t>50.911.573.828</w:t>
            </w:r>
          </w:p>
        </w:tc>
        <w:tc>
          <w:tcPr>
            <w:tcW w:w="1702" w:type="dxa"/>
            <w:tcBorders>
              <w:right w:val="single" w:sz="4" w:space="0" w:color="auto"/>
            </w:tcBorders>
          </w:tcPr>
          <w:p w14:paraId="18859643" w14:textId="741020D3" w:rsidR="00B616C5" w:rsidRPr="006F5D55" w:rsidRDefault="00B616C5" w:rsidP="00477A56">
            <w:pPr>
              <w:spacing w:before="120" w:after="0" w:line="240" w:lineRule="auto"/>
              <w:jc w:val="right"/>
              <w:rPr>
                <w:bCs/>
                <w:color w:val="FF0000"/>
                <w:sz w:val="22"/>
                <w:lang w:eastAsia="vi-VN"/>
              </w:rPr>
            </w:pPr>
            <w:r w:rsidRPr="006F5D55">
              <w:rPr>
                <w:color w:val="FF0000"/>
                <w:sz w:val="22"/>
              </w:rPr>
              <w:t xml:space="preserve"> </w:t>
            </w:r>
            <w:r w:rsidRPr="006F5D55">
              <w:rPr>
                <w:color w:val="FF0000"/>
                <w:sz w:val="22"/>
                <w:lang w:val="en-US"/>
              </w:rPr>
              <w:t>1</w:t>
            </w:r>
            <w:r w:rsidRPr="006F5D55">
              <w:rPr>
                <w:color w:val="FF0000"/>
                <w:sz w:val="22"/>
              </w:rPr>
              <w:t xml:space="preserve">68.581.370   </w:t>
            </w:r>
          </w:p>
        </w:tc>
        <w:tc>
          <w:tcPr>
            <w:tcW w:w="2408" w:type="dxa"/>
            <w:tcBorders>
              <w:top w:val="single" w:sz="4" w:space="0" w:color="auto"/>
              <w:left w:val="single" w:sz="4" w:space="0" w:color="auto"/>
              <w:bottom w:val="single" w:sz="4" w:space="0" w:color="auto"/>
              <w:right w:val="single" w:sz="4" w:space="0" w:color="auto"/>
            </w:tcBorders>
          </w:tcPr>
          <w:p w14:paraId="364C2231" w14:textId="77777777" w:rsidR="00B616C5" w:rsidRPr="006F5D55" w:rsidRDefault="00B616C5" w:rsidP="00477A56">
            <w:pPr>
              <w:spacing w:before="120" w:after="0" w:line="240" w:lineRule="auto"/>
              <w:jc w:val="both"/>
              <w:rPr>
                <w:bCs/>
                <w:color w:val="FF0000"/>
                <w:sz w:val="22"/>
                <w:lang w:eastAsia="vi-VN"/>
              </w:rPr>
            </w:pPr>
          </w:p>
        </w:tc>
      </w:tr>
      <w:tr w:rsidR="00C55D62" w:rsidRPr="006F5D55" w14:paraId="629ED8D3" w14:textId="21C88858" w:rsidTr="009514CA">
        <w:tc>
          <w:tcPr>
            <w:tcW w:w="1838" w:type="dxa"/>
            <w:shd w:val="clear" w:color="auto" w:fill="auto"/>
          </w:tcPr>
          <w:p w14:paraId="5B6EFFF9" w14:textId="77777777" w:rsidR="00B616C5" w:rsidRPr="006F5D55" w:rsidRDefault="00B616C5" w:rsidP="00477A56">
            <w:pPr>
              <w:spacing w:before="120" w:after="0" w:line="240" w:lineRule="auto"/>
              <w:jc w:val="both"/>
              <w:rPr>
                <w:bCs/>
                <w:color w:val="FF0000"/>
                <w:sz w:val="22"/>
                <w:lang w:eastAsia="vi-VN"/>
              </w:rPr>
            </w:pPr>
            <w:r w:rsidRPr="006F5D55">
              <w:rPr>
                <w:bCs/>
                <w:color w:val="FF0000"/>
                <w:sz w:val="22"/>
                <w:lang w:eastAsia="vi-VN"/>
              </w:rPr>
              <w:t>Năm 2021</w:t>
            </w:r>
          </w:p>
        </w:tc>
        <w:tc>
          <w:tcPr>
            <w:tcW w:w="1418" w:type="dxa"/>
          </w:tcPr>
          <w:p w14:paraId="29B47E53" w14:textId="4E0793FA" w:rsidR="00B616C5" w:rsidRPr="006F5D55" w:rsidRDefault="00B616C5" w:rsidP="00477A56">
            <w:pPr>
              <w:spacing w:before="120" w:after="0" w:line="240" w:lineRule="auto"/>
              <w:jc w:val="right"/>
              <w:rPr>
                <w:bCs/>
                <w:color w:val="FF0000"/>
                <w:sz w:val="22"/>
                <w:lang w:val="en-US" w:eastAsia="vi-VN"/>
              </w:rPr>
            </w:pPr>
            <w:r w:rsidRPr="006F5D55">
              <w:rPr>
                <w:bCs/>
                <w:color w:val="FF0000"/>
                <w:sz w:val="22"/>
                <w:lang w:val="en-US" w:eastAsia="vi-VN"/>
              </w:rPr>
              <w:t>207</w:t>
            </w:r>
          </w:p>
        </w:tc>
        <w:tc>
          <w:tcPr>
            <w:tcW w:w="1843" w:type="dxa"/>
          </w:tcPr>
          <w:p w14:paraId="13527C96" w14:textId="7780F7FB" w:rsidR="00B616C5" w:rsidRPr="006F5D55" w:rsidRDefault="00B616C5" w:rsidP="00477A56">
            <w:pPr>
              <w:spacing w:before="120" w:after="0" w:line="240" w:lineRule="auto"/>
              <w:jc w:val="right"/>
              <w:rPr>
                <w:bCs/>
                <w:color w:val="FF0000"/>
                <w:sz w:val="22"/>
                <w:lang w:val="en-US" w:eastAsia="vi-VN"/>
              </w:rPr>
            </w:pPr>
            <w:r w:rsidRPr="006F5D55">
              <w:rPr>
                <w:bCs/>
                <w:color w:val="FF0000"/>
                <w:sz w:val="22"/>
                <w:lang w:val="en-US" w:eastAsia="vi-VN"/>
              </w:rPr>
              <w:t>40.140.190.957</w:t>
            </w:r>
          </w:p>
        </w:tc>
        <w:tc>
          <w:tcPr>
            <w:tcW w:w="1702" w:type="dxa"/>
            <w:tcBorders>
              <w:right w:val="single" w:sz="4" w:space="0" w:color="auto"/>
            </w:tcBorders>
          </w:tcPr>
          <w:p w14:paraId="1E3A25CC" w14:textId="29C841B4" w:rsidR="00B616C5" w:rsidRPr="006F5D55" w:rsidRDefault="00B616C5" w:rsidP="00477A56">
            <w:pPr>
              <w:spacing w:before="120" w:after="0" w:line="240" w:lineRule="auto"/>
              <w:jc w:val="right"/>
              <w:rPr>
                <w:bCs/>
                <w:color w:val="FF0000"/>
                <w:sz w:val="22"/>
                <w:lang w:eastAsia="vi-VN"/>
              </w:rPr>
            </w:pPr>
            <w:r w:rsidRPr="006F5D55">
              <w:rPr>
                <w:color w:val="FF0000"/>
                <w:sz w:val="22"/>
              </w:rPr>
              <w:t xml:space="preserve"> </w:t>
            </w:r>
            <w:r w:rsidRPr="006F5D55">
              <w:rPr>
                <w:color w:val="FF0000"/>
                <w:sz w:val="22"/>
                <w:lang w:val="en-US"/>
              </w:rPr>
              <w:t>1</w:t>
            </w:r>
            <w:r w:rsidRPr="006F5D55">
              <w:rPr>
                <w:color w:val="FF0000"/>
                <w:sz w:val="22"/>
              </w:rPr>
              <w:t xml:space="preserve">93.913.966   </w:t>
            </w:r>
          </w:p>
        </w:tc>
        <w:tc>
          <w:tcPr>
            <w:tcW w:w="2408" w:type="dxa"/>
            <w:tcBorders>
              <w:top w:val="single" w:sz="4" w:space="0" w:color="auto"/>
              <w:left w:val="single" w:sz="4" w:space="0" w:color="auto"/>
              <w:bottom w:val="single" w:sz="4" w:space="0" w:color="auto"/>
              <w:right w:val="single" w:sz="4" w:space="0" w:color="auto"/>
            </w:tcBorders>
          </w:tcPr>
          <w:p w14:paraId="252369F1" w14:textId="77777777" w:rsidR="00B616C5" w:rsidRPr="006F5D55" w:rsidRDefault="00B616C5" w:rsidP="00477A56">
            <w:pPr>
              <w:spacing w:before="120" w:after="0" w:line="240" w:lineRule="auto"/>
              <w:jc w:val="both"/>
              <w:rPr>
                <w:bCs/>
                <w:color w:val="FF0000"/>
                <w:sz w:val="22"/>
                <w:lang w:eastAsia="vi-VN"/>
              </w:rPr>
            </w:pPr>
          </w:p>
        </w:tc>
      </w:tr>
      <w:tr w:rsidR="00C55D62" w:rsidRPr="006F5D55" w14:paraId="77FA7312" w14:textId="5AA41173" w:rsidTr="009514CA">
        <w:tc>
          <w:tcPr>
            <w:tcW w:w="1838" w:type="dxa"/>
            <w:shd w:val="clear" w:color="auto" w:fill="auto"/>
          </w:tcPr>
          <w:p w14:paraId="02F10660" w14:textId="2520B5EC" w:rsidR="00B616C5" w:rsidRPr="006F5D55" w:rsidRDefault="009514CA" w:rsidP="009514CA">
            <w:pPr>
              <w:spacing w:before="120" w:after="0" w:line="240" w:lineRule="auto"/>
              <w:jc w:val="both"/>
              <w:rPr>
                <w:bCs/>
                <w:color w:val="FF0000"/>
                <w:sz w:val="22"/>
                <w:lang w:eastAsia="vi-VN"/>
              </w:rPr>
            </w:pPr>
            <w:r w:rsidRPr="006F5D55">
              <w:rPr>
                <w:bCs/>
                <w:color w:val="FF0000"/>
                <w:sz w:val="22"/>
                <w:lang w:val="en-US" w:eastAsia="vi-VN"/>
              </w:rPr>
              <w:t xml:space="preserve">Năm </w:t>
            </w:r>
            <w:r w:rsidR="00B616C5" w:rsidRPr="006F5D55">
              <w:rPr>
                <w:bCs/>
                <w:color w:val="FF0000"/>
                <w:sz w:val="22"/>
                <w:lang w:eastAsia="vi-VN"/>
              </w:rPr>
              <w:t>2022</w:t>
            </w:r>
          </w:p>
        </w:tc>
        <w:tc>
          <w:tcPr>
            <w:tcW w:w="1418" w:type="dxa"/>
          </w:tcPr>
          <w:p w14:paraId="335A72F3" w14:textId="13C4B7AA" w:rsidR="00B616C5" w:rsidRPr="006F5D55" w:rsidRDefault="00B616C5" w:rsidP="00477A56">
            <w:pPr>
              <w:spacing w:before="120" w:after="0" w:line="240" w:lineRule="auto"/>
              <w:jc w:val="right"/>
              <w:rPr>
                <w:bCs/>
                <w:color w:val="FF0000"/>
                <w:sz w:val="22"/>
                <w:lang w:val="en-US" w:eastAsia="vi-VN"/>
              </w:rPr>
            </w:pPr>
            <w:r w:rsidRPr="006F5D55">
              <w:rPr>
                <w:bCs/>
                <w:color w:val="FF0000"/>
                <w:sz w:val="22"/>
                <w:lang w:val="en-US" w:eastAsia="vi-VN"/>
              </w:rPr>
              <w:t>22</w:t>
            </w:r>
          </w:p>
        </w:tc>
        <w:tc>
          <w:tcPr>
            <w:tcW w:w="1843" w:type="dxa"/>
          </w:tcPr>
          <w:p w14:paraId="470A78D7" w14:textId="5424773B" w:rsidR="00B616C5" w:rsidRPr="006F5D55" w:rsidRDefault="00B616C5" w:rsidP="00477A56">
            <w:pPr>
              <w:spacing w:before="120" w:after="0" w:line="240" w:lineRule="auto"/>
              <w:jc w:val="right"/>
              <w:rPr>
                <w:bCs/>
                <w:color w:val="FF0000"/>
                <w:sz w:val="22"/>
                <w:lang w:val="en-US" w:eastAsia="vi-VN"/>
              </w:rPr>
            </w:pPr>
            <w:r w:rsidRPr="006F5D55">
              <w:rPr>
                <w:bCs/>
                <w:color w:val="FF0000"/>
                <w:sz w:val="22"/>
                <w:lang w:val="en-US" w:eastAsia="vi-VN"/>
              </w:rPr>
              <w:t>4.239.076.000</w:t>
            </w:r>
          </w:p>
        </w:tc>
        <w:tc>
          <w:tcPr>
            <w:tcW w:w="1702" w:type="dxa"/>
            <w:tcBorders>
              <w:right w:val="single" w:sz="4" w:space="0" w:color="auto"/>
            </w:tcBorders>
          </w:tcPr>
          <w:p w14:paraId="2C19B2C2" w14:textId="028D6465" w:rsidR="00B616C5" w:rsidRPr="006F5D55" w:rsidRDefault="00B616C5" w:rsidP="00477A56">
            <w:pPr>
              <w:spacing w:before="120" w:after="0" w:line="240" w:lineRule="auto"/>
              <w:jc w:val="right"/>
              <w:rPr>
                <w:bCs/>
                <w:color w:val="FF0000"/>
                <w:sz w:val="22"/>
                <w:lang w:eastAsia="vi-VN"/>
              </w:rPr>
            </w:pPr>
            <w:r w:rsidRPr="006F5D55">
              <w:rPr>
                <w:color w:val="FF0000"/>
                <w:sz w:val="22"/>
              </w:rPr>
              <w:t xml:space="preserve"> </w:t>
            </w:r>
            <w:r w:rsidRPr="006F5D55">
              <w:rPr>
                <w:color w:val="FF0000"/>
                <w:sz w:val="22"/>
                <w:lang w:val="en-US"/>
              </w:rPr>
              <w:t>1</w:t>
            </w:r>
            <w:r w:rsidRPr="006F5D55">
              <w:rPr>
                <w:color w:val="FF0000"/>
                <w:sz w:val="22"/>
              </w:rPr>
              <w:t xml:space="preserve">92.685.273   </w:t>
            </w:r>
          </w:p>
        </w:tc>
        <w:tc>
          <w:tcPr>
            <w:tcW w:w="2408" w:type="dxa"/>
            <w:tcBorders>
              <w:top w:val="single" w:sz="4" w:space="0" w:color="auto"/>
              <w:left w:val="single" w:sz="4" w:space="0" w:color="auto"/>
              <w:bottom w:val="single" w:sz="4" w:space="0" w:color="auto"/>
              <w:right w:val="single" w:sz="4" w:space="0" w:color="auto"/>
            </w:tcBorders>
          </w:tcPr>
          <w:p w14:paraId="633E4CE1" w14:textId="361AB150" w:rsidR="00B616C5" w:rsidRPr="006F5D55" w:rsidRDefault="00B616C5" w:rsidP="00477A56">
            <w:pPr>
              <w:spacing w:before="120" w:after="0" w:line="240" w:lineRule="auto"/>
              <w:jc w:val="both"/>
              <w:rPr>
                <w:bCs/>
                <w:color w:val="FF0000"/>
                <w:sz w:val="22"/>
                <w:lang w:eastAsia="vi-VN"/>
              </w:rPr>
            </w:pPr>
          </w:p>
        </w:tc>
      </w:tr>
      <w:tr w:rsidR="001C1A8C" w:rsidRPr="006F5D55" w14:paraId="443B98D6" w14:textId="77777777" w:rsidTr="009514CA">
        <w:tc>
          <w:tcPr>
            <w:tcW w:w="1838" w:type="dxa"/>
            <w:shd w:val="clear" w:color="auto" w:fill="auto"/>
          </w:tcPr>
          <w:p w14:paraId="0B8319F4" w14:textId="3D21EF03" w:rsidR="001C1A8C" w:rsidRPr="006F5D55" w:rsidRDefault="00AE0CDD" w:rsidP="00477A56">
            <w:pPr>
              <w:spacing w:before="120" w:after="0" w:line="240" w:lineRule="auto"/>
              <w:jc w:val="both"/>
              <w:rPr>
                <w:bCs/>
                <w:color w:val="FF0000"/>
                <w:sz w:val="22"/>
                <w:lang w:val="en-US" w:eastAsia="vi-VN"/>
              </w:rPr>
            </w:pPr>
            <w:r w:rsidRPr="006F5D55">
              <w:rPr>
                <w:bCs/>
                <w:color w:val="FF0000"/>
                <w:sz w:val="22"/>
                <w:lang w:val="en-US" w:eastAsia="vi-VN"/>
              </w:rPr>
              <w:t>Từ tháng 7/2022 đến tháng 11/2023</w:t>
            </w:r>
          </w:p>
        </w:tc>
        <w:tc>
          <w:tcPr>
            <w:tcW w:w="1418" w:type="dxa"/>
          </w:tcPr>
          <w:p w14:paraId="3F87687A" w14:textId="6C02EB86" w:rsidR="001C1A8C" w:rsidRPr="006F5D55" w:rsidRDefault="001C1A8C" w:rsidP="00477A56">
            <w:pPr>
              <w:spacing w:before="120" w:after="0" w:line="240" w:lineRule="auto"/>
              <w:jc w:val="right"/>
              <w:rPr>
                <w:bCs/>
                <w:color w:val="FF0000"/>
                <w:sz w:val="22"/>
                <w:lang w:val="en-US" w:eastAsia="vi-VN"/>
              </w:rPr>
            </w:pPr>
            <w:r w:rsidRPr="006F5D55">
              <w:rPr>
                <w:bCs/>
                <w:color w:val="FF0000"/>
                <w:sz w:val="22"/>
                <w:lang w:val="en-US" w:eastAsia="vi-VN"/>
              </w:rPr>
              <w:t>133</w:t>
            </w:r>
          </w:p>
        </w:tc>
        <w:tc>
          <w:tcPr>
            <w:tcW w:w="1843" w:type="dxa"/>
          </w:tcPr>
          <w:p w14:paraId="48BFEB0F" w14:textId="7BD4FE95" w:rsidR="001C1A8C" w:rsidRPr="006F5D55" w:rsidRDefault="00AE0CDD" w:rsidP="00477A56">
            <w:pPr>
              <w:spacing w:before="120" w:after="0" w:line="240" w:lineRule="auto"/>
              <w:jc w:val="right"/>
              <w:rPr>
                <w:bCs/>
                <w:color w:val="FF0000"/>
                <w:sz w:val="22"/>
                <w:lang w:val="en-US" w:eastAsia="vi-VN"/>
              </w:rPr>
            </w:pPr>
            <w:r w:rsidRPr="006F5D55">
              <w:rPr>
                <w:bCs/>
                <w:color w:val="FF0000"/>
                <w:sz w:val="22"/>
                <w:lang w:val="en-US" w:eastAsia="vi-VN"/>
              </w:rPr>
              <w:t>27.933.583.519</w:t>
            </w:r>
          </w:p>
        </w:tc>
        <w:tc>
          <w:tcPr>
            <w:tcW w:w="1702" w:type="dxa"/>
            <w:tcBorders>
              <w:right w:val="single" w:sz="4" w:space="0" w:color="auto"/>
            </w:tcBorders>
          </w:tcPr>
          <w:p w14:paraId="05A97705" w14:textId="11A3C964" w:rsidR="001C1A8C" w:rsidRPr="006F5D55" w:rsidRDefault="008D2B5D" w:rsidP="00477A56">
            <w:pPr>
              <w:spacing w:before="120" w:after="0" w:line="240" w:lineRule="auto"/>
              <w:jc w:val="right"/>
              <w:rPr>
                <w:color w:val="FF0000"/>
                <w:sz w:val="22"/>
                <w:lang w:val="en-US"/>
              </w:rPr>
            </w:pPr>
            <w:r w:rsidRPr="006F5D55">
              <w:rPr>
                <w:color w:val="FF0000"/>
                <w:sz w:val="22"/>
                <w:lang w:val="en-US"/>
              </w:rPr>
              <w:t>210.026.940</w:t>
            </w:r>
          </w:p>
        </w:tc>
        <w:tc>
          <w:tcPr>
            <w:tcW w:w="2408" w:type="dxa"/>
            <w:tcBorders>
              <w:top w:val="single" w:sz="4" w:space="0" w:color="auto"/>
              <w:left w:val="single" w:sz="4" w:space="0" w:color="auto"/>
              <w:bottom w:val="single" w:sz="4" w:space="0" w:color="auto"/>
              <w:right w:val="single" w:sz="4" w:space="0" w:color="auto"/>
            </w:tcBorders>
          </w:tcPr>
          <w:p w14:paraId="5147A2C1" w14:textId="04856382" w:rsidR="001C1A8C" w:rsidRPr="006F5D55" w:rsidRDefault="008D2B5D" w:rsidP="00477A56">
            <w:pPr>
              <w:spacing w:before="120" w:after="0" w:line="240" w:lineRule="auto"/>
              <w:jc w:val="both"/>
              <w:rPr>
                <w:bCs/>
                <w:color w:val="FF0000"/>
                <w:sz w:val="22"/>
                <w:lang w:val="en-US" w:eastAsia="vi-VN"/>
              </w:rPr>
            </w:pPr>
            <w:r w:rsidRPr="006F5D55">
              <w:rPr>
                <w:bCs/>
                <w:color w:val="FF0000"/>
                <w:sz w:val="22"/>
                <w:lang w:val="en-US" w:eastAsia="vi-VN"/>
              </w:rPr>
              <w:t>Chưa bao gồm đối tượng TGBC theo NĐ 29</w:t>
            </w:r>
          </w:p>
        </w:tc>
      </w:tr>
      <w:tr w:rsidR="00AE0CDD" w:rsidRPr="006F5D55" w14:paraId="003C796A" w14:textId="77777777" w:rsidTr="009514CA">
        <w:tc>
          <w:tcPr>
            <w:tcW w:w="1838" w:type="dxa"/>
            <w:shd w:val="clear" w:color="auto" w:fill="auto"/>
          </w:tcPr>
          <w:p w14:paraId="05A39098" w14:textId="1943E922" w:rsidR="00AE0CDD" w:rsidRPr="006F5D55" w:rsidRDefault="00A12949" w:rsidP="00477A56">
            <w:pPr>
              <w:spacing w:before="120" w:after="0" w:line="240" w:lineRule="auto"/>
              <w:jc w:val="both"/>
              <w:rPr>
                <w:b/>
                <w:bCs/>
                <w:color w:val="FF0000"/>
                <w:sz w:val="22"/>
                <w:lang w:eastAsia="vi-VN"/>
              </w:rPr>
            </w:pPr>
            <w:r w:rsidRPr="006F5D55">
              <w:rPr>
                <w:b/>
                <w:bCs/>
                <w:color w:val="FF0000"/>
                <w:sz w:val="22"/>
                <w:lang w:eastAsia="vi-VN"/>
              </w:rPr>
              <w:t>TỔNG</w:t>
            </w:r>
          </w:p>
        </w:tc>
        <w:tc>
          <w:tcPr>
            <w:tcW w:w="1418" w:type="dxa"/>
          </w:tcPr>
          <w:p w14:paraId="6EEEDBDA" w14:textId="22778689" w:rsidR="00AE0CDD" w:rsidRPr="006F5D55" w:rsidRDefault="00AE0CDD" w:rsidP="00477A56">
            <w:pPr>
              <w:spacing w:before="120" w:after="0" w:line="240" w:lineRule="auto"/>
              <w:jc w:val="right"/>
              <w:rPr>
                <w:b/>
                <w:bCs/>
                <w:color w:val="FF0000"/>
                <w:sz w:val="22"/>
                <w:lang w:val="en-US" w:eastAsia="vi-VN"/>
              </w:rPr>
            </w:pPr>
            <w:r w:rsidRPr="006F5D55">
              <w:rPr>
                <w:b/>
                <w:bCs/>
                <w:color w:val="FF0000"/>
                <w:sz w:val="22"/>
                <w:lang w:val="en-US" w:eastAsia="vi-VN"/>
              </w:rPr>
              <w:t>688</w:t>
            </w:r>
          </w:p>
        </w:tc>
        <w:tc>
          <w:tcPr>
            <w:tcW w:w="1843" w:type="dxa"/>
          </w:tcPr>
          <w:p w14:paraId="5C7522B8" w14:textId="19DE513B" w:rsidR="00AE0CDD" w:rsidRPr="006F5D55" w:rsidRDefault="00AE0CDD" w:rsidP="00477A56">
            <w:pPr>
              <w:spacing w:before="120" w:after="0" w:line="240" w:lineRule="auto"/>
              <w:jc w:val="right"/>
              <w:rPr>
                <w:b/>
                <w:bCs/>
                <w:color w:val="FF0000"/>
                <w:sz w:val="22"/>
                <w:lang w:val="en-US" w:eastAsia="vi-VN"/>
              </w:rPr>
            </w:pPr>
            <w:r w:rsidRPr="006F5D55">
              <w:rPr>
                <w:b/>
                <w:bCs/>
                <w:color w:val="FF0000"/>
                <w:sz w:val="22"/>
                <w:lang w:val="en-US" w:eastAsia="vi-VN"/>
              </w:rPr>
              <w:t>124.605.068.305</w:t>
            </w:r>
          </w:p>
        </w:tc>
        <w:tc>
          <w:tcPr>
            <w:tcW w:w="1702" w:type="dxa"/>
            <w:tcBorders>
              <w:right w:val="single" w:sz="4" w:space="0" w:color="auto"/>
            </w:tcBorders>
          </w:tcPr>
          <w:p w14:paraId="14C1D5AC" w14:textId="76BE0EF0" w:rsidR="00AE0CDD" w:rsidRPr="006F5D55" w:rsidRDefault="008D2B5D" w:rsidP="00477A56">
            <w:pPr>
              <w:spacing w:before="120" w:after="0" w:line="240" w:lineRule="auto"/>
              <w:jc w:val="right"/>
              <w:rPr>
                <w:b/>
                <w:color w:val="FF0000"/>
                <w:sz w:val="22"/>
                <w:lang w:val="en-US"/>
              </w:rPr>
            </w:pPr>
            <w:r w:rsidRPr="006F5D55">
              <w:rPr>
                <w:b/>
                <w:color w:val="FF0000"/>
                <w:sz w:val="22"/>
                <w:lang w:val="en-US"/>
              </w:rPr>
              <w:t>181.112.017</w:t>
            </w:r>
          </w:p>
        </w:tc>
        <w:tc>
          <w:tcPr>
            <w:tcW w:w="2408" w:type="dxa"/>
            <w:tcBorders>
              <w:top w:val="single" w:sz="4" w:space="0" w:color="auto"/>
              <w:left w:val="single" w:sz="4" w:space="0" w:color="auto"/>
              <w:bottom w:val="single" w:sz="4" w:space="0" w:color="auto"/>
              <w:right w:val="single" w:sz="4" w:space="0" w:color="auto"/>
            </w:tcBorders>
          </w:tcPr>
          <w:p w14:paraId="6B2EDF61" w14:textId="77777777" w:rsidR="00AE0CDD" w:rsidRPr="006F5D55" w:rsidRDefault="00AE0CDD" w:rsidP="00477A56">
            <w:pPr>
              <w:spacing w:before="120" w:after="0" w:line="240" w:lineRule="auto"/>
              <w:jc w:val="both"/>
              <w:rPr>
                <w:b/>
                <w:bCs/>
                <w:color w:val="FF0000"/>
                <w:sz w:val="22"/>
                <w:lang w:eastAsia="vi-VN"/>
              </w:rPr>
            </w:pPr>
          </w:p>
        </w:tc>
      </w:tr>
    </w:tbl>
    <w:p w14:paraId="50E43426" w14:textId="7C1E5A92" w:rsidR="00A7715E" w:rsidRPr="006F5D55" w:rsidRDefault="00A7715E"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i/>
          <w:color w:val="000000"/>
          <w:szCs w:val="28"/>
          <w:lang w:eastAsia="vi-VN"/>
        </w:rPr>
      </w:pPr>
      <w:r w:rsidRPr="006F5D55">
        <w:rPr>
          <w:rFonts w:asciiTheme="majorHAnsi" w:eastAsia="Times New Roman" w:hAnsiTheme="majorHAnsi" w:cstheme="majorHAnsi"/>
          <w:bCs/>
          <w:i/>
          <w:color w:val="000000"/>
          <w:szCs w:val="28"/>
          <w:lang w:eastAsia="vi-VN"/>
        </w:rPr>
        <w:t>(</w:t>
      </w:r>
      <w:r w:rsidR="008D2B5D" w:rsidRPr="006F5D55">
        <w:rPr>
          <w:rFonts w:asciiTheme="majorHAnsi" w:eastAsia="Times New Roman" w:hAnsiTheme="majorHAnsi" w:cstheme="majorHAnsi"/>
          <w:bCs/>
          <w:i/>
          <w:color w:val="000000"/>
          <w:szCs w:val="28"/>
          <w:lang w:eastAsia="vi-VN"/>
        </w:rPr>
        <w:t xml:space="preserve">Theo Công văn số 5392/STC-TCHCSN ngày 05/12/2023 của Sở Tài chính về việc tham gia ý kiến sửa đổi, bổ sung Nghị quyết số 27/2019/NQ-HĐND ngày 19/7/2019, sửa đổi, bổ sung tại Nghị quyết số 18/2022/NQ-HĐND ngày 09/12/2022 của Hội đồng nhân dân thành phố </w:t>
      </w:r>
      <w:r w:rsidRPr="006F5D55">
        <w:rPr>
          <w:rFonts w:asciiTheme="majorHAnsi" w:eastAsia="Times New Roman" w:hAnsiTheme="majorHAnsi" w:cstheme="majorHAnsi"/>
          <w:bCs/>
          <w:i/>
          <w:color w:val="000000"/>
          <w:szCs w:val="28"/>
          <w:lang w:eastAsia="vi-VN"/>
        </w:rPr>
        <w:t>)</w:t>
      </w:r>
    </w:p>
    <w:p w14:paraId="2FC03371" w14:textId="2DE3A8C7" w:rsidR="001806C3" w:rsidRPr="006F5D55" w:rsidRDefault="00B616C5"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 xml:space="preserve">Như vậy, đối chiếu với dự kiến </w:t>
      </w:r>
      <w:r w:rsidR="001806C3" w:rsidRPr="006F5D55">
        <w:rPr>
          <w:rFonts w:asciiTheme="majorHAnsi" w:eastAsia="Times New Roman" w:hAnsiTheme="majorHAnsi" w:cstheme="majorHAnsi"/>
          <w:bCs/>
          <w:color w:val="000000"/>
          <w:szCs w:val="28"/>
          <w:lang w:eastAsia="vi-VN"/>
        </w:rPr>
        <w:t>số lượng đối tượng và kinh phí thực hiện chính sách theo</w:t>
      </w:r>
      <w:r w:rsidRPr="006F5D55">
        <w:rPr>
          <w:rFonts w:asciiTheme="majorHAnsi" w:eastAsia="Times New Roman" w:hAnsiTheme="majorHAnsi" w:cstheme="majorHAnsi"/>
          <w:bCs/>
          <w:color w:val="000000"/>
          <w:szCs w:val="28"/>
          <w:lang w:eastAsia="vi-VN"/>
        </w:rPr>
        <w:t xml:space="preserve"> Nghị quyết số 27/2019/NQ-HĐND</w:t>
      </w:r>
      <w:r w:rsidR="00F139B8" w:rsidRPr="006F5D55">
        <w:rPr>
          <w:rFonts w:asciiTheme="majorHAnsi" w:eastAsia="Times New Roman" w:hAnsiTheme="majorHAnsi" w:cstheme="majorHAnsi"/>
          <w:bCs/>
          <w:color w:val="000000"/>
          <w:szCs w:val="28"/>
          <w:lang w:eastAsia="vi-VN"/>
        </w:rPr>
        <w:t xml:space="preserve"> và Nghị quyết số 18/2022/NQ-HĐND</w:t>
      </w:r>
      <w:r w:rsidRPr="006F5D55">
        <w:rPr>
          <w:rFonts w:asciiTheme="majorHAnsi" w:eastAsia="Times New Roman" w:hAnsiTheme="majorHAnsi" w:cstheme="majorHAnsi"/>
          <w:bCs/>
          <w:color w:val="000000"/>
          <w:szCs w:val="28"/>
          <w:lang w:eastAsia="vi-VN"/>
        </w:rPr>
        <w:t xml:space="preserve"> </w:t>
      </w:r>
      <w:r w:rsidR="00F139B8" w:rsidRPr="006F5D55">
        <w:rPr>
          <w:rFonts w:asciiTheme="majorHAnsi" w:eastAsia="Times New Roman" w:hAnsiTheme="majorHAnsi" w:cstheme="majorHAnsi"/>
          <w:bCs/>
          <w:color w:val="000000"/>
          <w:szCs w:val="28"/>
          <w:lang w:eastAsia="vi-VN"/>
        </w:rPr>
        <w:t>với</w:t>
      </w:r>
      <w:r w:rsidRPr="006F5D55">
        <w:rPr>
          <w:rFonts w:asciiTheme="majorHAnsi" w:eastAsia="Times New Roman" w:hAnsiTheme="majorHAnsi" w:cstheme="majorHAnsi"/>
          <w:bCs/>
          <w:color w:val="000000"/>
          <w:szCs w:val="28"/>
          <w:lang w:eastAsia="vi-VN"/>
        </w:rPr>
        <w:t xml:space="preserve"> Tờ trình số</w:t>
      </w:r>
      <w:r w:rsidR="001806C3" w:rsidRPr="006F5D55">
        <w:rPr>
          <w:rFonts w:asciiTheme="majorHAnsi" w:eastAsia="Times New Roman" w:hAnsiTheme="majorHAnsi" w:cstheme="majorHAnsi"/>
          <w:bCs/>
          <w:color w:val="000000"/>
          <w:szCs w:val="28"/>
          <w:lang w:eastAsia="vi-VN"/>
        </w:rPr>
        <w:t xml:space="preserve"> 1171/TTrLS-TC-NV ngày 23/5/2018 của liên Sở Nội vụ, Sở Tài chính về cơ chế chính sách đối với cán bộ, công chức, viên chức, người lao động chịu tác động trực tiếp trong quá trình sắp xếp lại tổ chức bộ máy, tinh giản biên chế:</w:t>
      </w:r>
    </w:p>
    <w:p w14:paraId="26024CBC" w14:textId="06CC3628" w:rsidR="00B616C5" w:rsidRPr="006F5D55" w:rsidRDefault="001806C3"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 Số đối tượng được hưởng chính sách là</w:t>
      </w:r>
      <w:r w:rsidR="00B616C5" w:rsidRPr="006F5D55">
        <w:rPr>
          <w:rFonts w:asciiTheme="majorHAnsi" w:eastAsia="Times New Roman" w:hAnsiTheme="majorHAnsi" w:cstheme="majorHAnsi"/>
          <w:bCs/>
          <w:color w:val="000000"/>
          <w:szCs w:val="28"/>
          <w:lang w:eastAsia="vi-VN"/>
        </w:rPr>
        <w:t xml:space="preserve"> </w:t>
      </w:r>
      <w:r w:rsidR="008D2B5D" w:rsidRPr="006F5D55">
        <w:rPr>
          <w:rFonts w:asciiTheme="majorHAnsi" w:eastAsia="Times New Roman" w:hAnsiTheme="majorHAnsi" w:cstheme="majorHAnsi"/>
          <w:bCs/>
          <w:color w:val="000000"/>
          <w:szCs w:val="28"/>
          <w:lang w:eastAsia="vi-VN"/>
        </w:rPr>
        <w:t>688</w:t>
      </w:r>
      <w:r w:rsidRPr="006F5D55">
        <w:rPr>
          <w:rFonts w:asciiTheme="majorHAnsi" w:eastAsia="Times New Roman" w:hAnsiTheme="majorHAnsi" w:cstheme="majorHAnsi"/>
          <w:bCs/>
          <w:color w:val="000000"/>
          <w:szCs w:val="28"/>
          <w:lang w:eastAsia="vi-VN"/>
        </w:rPr>
        <w:t xml:space="preserve"> người</w:t>
      </w:r>
      <w:r w:rsidR="00B616C5" w:rsidRPr="006F5D55">
        <w:rPr>
          <w:rFonts w:asciiTheme="majorHAnsi" w:eastAsia="Times New Roman" w:hAnsiTheme="majorHAnsi" w:cstheme="majorHAnsi"/>
          <w:bCs/>
          <w:color w:val="000000"/>
          <w:szCs w:val="28"/>
          <w:lang w:eastAsia="vi-VN"/>
        </w:rPr>
        <w:t>/2.490 người</w:t>
      </w:r>
      <w:r w:rsidRPr="006F5D55">
        <w:rPr>
          <w:rFonts w:asciiTheme="majorHAnsi" w:eastAsia="Times New Roman" w:hAnsiTheme="majorHAnsi" w:cstheme="majorHAnsi"/>
          <w:bCs/>
          <w:color w:val="000000"/>
          <w:szCs w:val="28"/>
          <w:lang w:eastAsia="vi-VN"/>
        </w:rPr>
        <w:t xml:space="preserve"> (dự kiến</w:t>
      </w:r>
      <w:r w:rsidR="00917D98" w:rsidRPr="00917D98">
        <w:rPr>
          <w:rFonts w:asciiTheme="majorHAnsi" w:eastAsia="Times New Roman" w:hAnsiTheme="majorHAnsi" w:cstheme="majorHAnsi"/>
          <w:bCs/>
          <w:color w:val="000000"/>
          <w:szCs w:val="28"/>
          <w:lang w:eastAsia="vi-VN"/>
        </w:rPr>
        <w:t xml:space="preserve"> tại </w:t>
      </w:r>
      <w:r w:rsidR="00917D98" w:rsidRPr="006F5D55">
        <w:rPr>
          <w:rFonts w:asciiTheme="majorHAnsi" w:eastAsia="Times New Roman" w:hAnsiTheme="majorHAnsi" w:cstheme="majorHAnsi"/>
          <w:bCs/>
          <w:color w:val="000000"/>
          <w:szCs w:val="28"/>
          <w:lang w:eastAsia="vi-VN"/>
        </w:rPr>
        <w:t>Tờ trình số 1171/TTrLS-TC-NV</w:t>
      </w:r>
      <w:r w:rsidRPr="006F5D55">
        <w:rPr>
          <w:rFonts w:asciiTheme="majorHAnsi" w:eastAsia="Times New Roman" w:hAnsiTheme="majorHAnsi" w:cstheme="majorHAnsi"/>
          <w:bCs/>
          <w:color w:val="000000"/>
          <w:szCs w:val="28"/>
          <w:lang w:eastAsia="vi-VN"/>
        </w:rPr>
        <w:t>)</w:t>
      </w:r>
      <w:r w:rsidR="00B616C5" w:rsidRPr="006F5D55">
        <w:rPr>
          <w:rFonts w:asciiTheme="majorHAnsi" w:eastAsia="Times New Roman" w:hAnsiTheme="majorHAnsi" w:cstheme="majorHAnsi"/>
          <w:bCs/>
          <w:color w:val="000000"/>
          <w:szCs w:val="28"/>
          <w:lang w:eastAsia="vi-VN"/>
        </w:rPr>
        <w:t xml:space="preserve"> </w:t>
      </w:r>
      <w:r w:rsidRPr="006F5D55">
        <w:rPr>
          <w:rFonts w:asciiTheme="majorHAnsi" w:eastAsia="Times New Roman" w:hAnsiTheme="majorHAnsi" w:cstheme="majorHAnsi"/>
          <w:bCs/>
          <w:color w:val="000000"/>
          <w:szCs w:val="28"/>
          <w:lang w:eastAsia="vi-VN"/>
        </w:rPr>
        <w:t xml:space="preserve">= </w:t>
      </w:r>
      <w:r w:rsidR="008D2B5D" w:rsidRPr="006F5D55">
        <w:rPr>
          <w:rFonts w:asciiTheme="majorHAnsi" w:eastAsia="Times New Roman" w:hAnsiTheme="majorHAnsi" w:cstheme="majorHAnsi"/>
          <w:b/>
          <w:bCs/>
          <w:color w:val="000000"/>
          <w:szCs w:val="28"/>
          <w:lang w:eastAsia="vi-VN"/>
        </w:rPr>
        <w:t>27,6</w:t>
      </w:r>
      <w:r w:rsidRPr="006F5D55">
        <w:rPr>
          <w:rFonts w:asciiTheme="majorHAnsi" w:eastAsia="Times New Roman" w:hAnsiTheme="majorHAnsi" w:cstheme="majorHAnsi"/>
          <w:b/>
          <w:bCs/>
          <w:color w:val="000000"/>
          <w:szCs w:val="28"/>
          <w:lang w:eastAsia="vi-VN"/>
        </w:rPr>
        <w:t>%</w:t>
      </w:r>
      <w:r w:rsidRPr="006F5D55">
        <w:rPr>
          <w:rFonts w:asciiTheme="majorHAnsi" w:eastAsia="Times New Roman" w:hAnsiTheme="majorHAnsi" w:cstheme="majorHAnsi"/>
          <w:bCs/>
          <w:color w:val="000000"/>
          <w:szCs w:val="28"/>
          <w:lang w:eastAsia="vi-VN"/>
        </w:rPr>
        <w:t xml:space="preserve"> biên chế tinh giản cơ học được hưởng chế độ chính sách</w:t>
      </w:r>
      <w:r w:rsidR="004F78F8" w:rsidRPr="006F5D55">
        <w:rPr>
          <w:rFonts w:asciiTheme="majorHAnsi" w:eastAsia="Times New Roman" w:hAnsiTheme="majorHAnsi" w:cstheme="majorHAnsi"/>
          <w:bCs/>
          <w:color w:val="000000"/>
          <w:szCs w:val="28"/>
          <w:lang w:eastAsia="vi-VN"/>
        </w:rPr>
        <w:t>.</w:t>
      </w:r>
    </w:p>
    <w:p w14:paraId="125B732C" w14:textId="206AAAA9" w:rsidR="001806C3" w:rsidRPr="006F5D55" w:rsidRDefault="001806C3"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 xml:space="preserve">+ Tổng kinh phí thực tế là </w:t>
      </w:r>
      <w:r w:rsidR="003A3BFD" w:rsidRPr="006F5D55">
        <w:rPr>
          <w:rFonts w:asciiTheme="majorHAnsi" w:eastAsia="Times New Roman" w:hAnsiTheme="majorHAnsi" w:cstheme="majorHAnsi"/>
          <w:bCs/>
          <w:color w:val="000000"/>
          <w:szCs w:val="28"/>
          <w:lang w:eastAsia="vi-VN"/>
        </w:rPr>
        <w:t>124,605</w:t>
      </w:r>
      <w:r w:rsidRPr="006F5D55">
        <w:rPr>
          <w:rFonts w:asciiTheme="majorHAnsi" w:eastAsia="Times New Roman" w:hAnsiTheme="majorHAnsi" w:cstheme="majorHAnsi"/>
          <w:bCs/>
          <w:color w:val="000000"/>
          <w:szCs w:val="28"/>
          <w:lang w:eastAsia="vi-VN"/>
        </w:rPr>
        <w:t xml:space="preserve"> tỷ đồng, chiếm </w:t>
      </w:r>
      <w:r w:rsidR="003A3BFD" w:rsidRPr="006F5D55">
        <w:rPr>
          <w:rFonts w:asciiTheme="majorHAnsi" w:eastAsia="Times New Roman" w:hAnsiTheme="majorHAnsi" w:cstheme="majorHAnsi"/>
          <w:bCs/>
          <w:color w:val="000000"/>
          <w:szCs w:val="28"/>
          <w:lang w:eastAsia="vi-VN"/>
        </w:rPr>
        <w:t>72,8</w:t>
      </w:r>
      <w:r w:rsidRPr="006F5D55">
        <w:rPr>
          <w:rFonts w:asciiTheme="majorHAnsi" w:eastAsia="Times New Roman" w:hAnsiTheme="majorHAnsi" w:cstheme="majorHAnsi"/>
          <w:bCs/>
          <w:color w:val="000000"/>
          <w:szCs w:val="28"/>
          <w:lang w:eastAsia="vi-VN"/>
        </w:rPr>
        <w:t>% so với dự kiến kinh phí thực hiện (171,06 tỷ đồng).</w:t>
      </w:r>
    </w:p>
    <w:p w14:paraId="55BD3480" w14:textId="362CA88B" w:rsidR="001806C3" w:rsidRPr="006F5D55" w:rsidRDefault="001806C3"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 xml:space="preserve">+ </w:t>
      </w:r>
      <w:r w:rsidR="009029A7" w:rsidRPr="006F5D55">
        <w:rPr>
          <w:rFonts w:asciiTheme="majorHAnsi" w:eastAsia="Times New Roman" w:hAnsiTheme="majorHAnsi" w:cstheme="majorHAnsi"/>
          <w:bCs/>
          <w:color w:val="000000"/>
          <w:szCs w:val="28"/>
          <w:lang w:eastAsia="vi-VN"/>
        </w:rPr>
        <w:t xml:space="preserve">Trung bình kinh phí thực tế chi trả cho 01 đối tượng là khoảng </w:t>
      </w:r>
      <w:r w:rsidR="009029A7" w:rsidRPr="006F5D55">
        <w:rPr>
          <w:rFonts w:asciiTheme="majorHAnsi" w:eastAsia="Times New Roman" w:hAnsiTheme="majorHAnsi" w:cstheme="majorHAnsi"/>
          <w:b/>
          <w:bCs/>
          <w:color w:val="000000"/>
          <w:szCs w:val="28"/>
          <w:lang w:eastAsia="vi-VN"/>
        </w:rPr>
        <w:t>1</w:t>
      </w:r>
      <w:r w:rsidR="003A3BFD" w:rsidRPr="006F5D55">
        <w:rPr>
          <w:rFonts w:asciiTheme="majorHAnsi" w:eastAsia="Times New Roman" w:hAnsiTheme="majorHAnsi" w:cstheme="majorHAnsi"/>
          <w:b/>
          <w:bCs/>
          <w:color w:val="000000"/>
          <w:szCs w:val="28"/>
          <w:lang w:eastAsia="vi-VN"/>
        </w:rPr>
        <w:t>81</w:t>
      </w:r>
      <w:r w:rsidR="009029A7" w:rsidRPr="006F5D55">
        <w:rPr>
          <w:rFonts w:asciiTheme="majorHAnsi" w:eastAsia="Times New Roman" w:hAnsiTheme="majorHAnsi" w:cstheme="majorHAnsi"/>
          <w:b/>
          <w:bCs/>
          <w:color w:val="000000"/>
          <w:szCs w:val="28"/>
          <w:lang w:eastAsia="vi-VN"/>
        </w:rPr>
        <w:t xml:space="preserve"> triệu đồng</w:t>
      </w:r>
      <w:r w:rsidR="009029A7" w:rsidRPr="006F5D55">
        <w:rPr>
          <w:rFonts w:asciiTheme="majorHAnsi" w:eastAsia="Times New Roman" w:hAnsiTheme="majorHAnsi" w:cstheme="majorHAnsi"/>
          <w:bCs/>
          <w:color w:val="000000"/>
          <w:szCs w:val="28"/>
          <w:lang w:eastAsia="vi-VN"/>
        </w:rPr>
        <w:t xml:space="preserve">, chiếm </w:t>
      </w:r>
      <w:r w:rsidR="003A3BFD" w:rsidRPr="006F5D55">
        <w:rPr>
          <w:rFonts w:asciiTheme="majorHAnsi" w:eastAsia="Times New Roman" w:hAnsiTheme="majorHAnsi" w:cstheme="majorHAnsi"/>
          <w:bCs/>
          <w:color w:val="000000"/>
          <w:szCs w:val="28"/>
          <w:lang w:eastAsia="vi-VN"/>
        </w:rPr>
        <w:t>176</w:t>
      </w:r>
      <w:r w:rsidR="009029A7" w:rsidRPr="006F5D55">
        <w:rPr>
          <w:rFonts w:asciiTheme="majorHAnsi" w:eastAsia="Times New Roman" w:hAnsiTheme="majorHAnsi" w:cstheme="majorHAnsi"/>
          <w:bCs/>
          <w:color w:val="000000"/>
          <w:szCs w:val="28"/>
          <w:lang w:eastAsia="vi-VN"/>
        </w:rPr>
        <w:t>% kinh phí dự kiến chi trả cho 01 đối tượng (kinh phí dự kiến là 103 triệu đồng/người).</w:t>
      </w:r>
    </w:p>
    <w:p w14:paraId="287439F3" w14:textId="1999CEED" w:rsidR="001806C3" w:rsidRPr="006F5D55" w:rsidRDefault="00D94584"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b</w:t>
      </w:r>
      <w:r w:rsidR="00BF13F4" w:rsidRPr="006F5D55">
        <w:rPr>
          <w:rFonts w:asciiTheme="majorHAnsi" w:eastAsia="Times New Roman" w:hAnsiTheme="majorHAnsi" w:cstheme="majorHAnsi"/>
          <w:bCs/>
          <w:color w:val="000000"/>
          <w:szCs w:val="28"/>
          <w:lang w:eastAsia="vi-VN"/>
        </w:rPr>
        <w:t>)</w:t>
      </w:r>
      <w:r w:rsidR="00331A33" w:rsidRPr="006F5D55">
        <w:rPr>
          <w:rFonts w:asciiTheme="majorHAnsi" w:eastAsia="Times New Roman" w:hAnsiTheme="majorHAnsi" w:cstheme="majorHAnsi"/>
          <w:bCs/>
          <w:color w:val="000000"/>
          <w:szCs w:val="28"/>
          <w:lang w:eastAsia="vi-VN"/>
        </w:rPr>
        <w:t xml:space="preserve"> </w:t>
      </w:r>
      <w:r w:rsidR="000E0182" w:rsidRPr="006F5D55">
        <w:rPr>
          <w:rFonts w:asciiTheme="majorHAnsi" w:eastAsia="Times New Roman" w:hAnsiTheme="majorHAnsi" w:cstheme="majorHAnsi"/>
          <w:bCs/>
          <w:color w:val="000000"/>
          <w:szCs w:val="28"/>
          <w:lang w:eastAsia="vi-VN"/>
        </w:rPr>
        <w:t>Dự kiến giai đoạn 202</w:t>
      </w:r>
      <w:r w:rsidR="003A3BFD" w:rsidRPr="006F5D55">
        <w:rPr>
          <w:rFonts w:asciiTheme="majorHAnsi" w:eastAsia="Times New Roman" w:hAnsiTheme="majorHAnsi" w:cstheme="majorHAnsi"/>
          <w:bCs/>
          <w:color w:val="000000"/>
          <w:szCs w:val="28"/>
          <w:lang w:eastAsia="vi-VN"/>
        </w:rPr>
        <w:t>4</w:t>
      </w:r>
      <w:r w:rsidR="000E0182" w:rsidRPr="006F5D55">
        <w:rPr>
          <w:rFonts w:asciiTheme="majorHAnsi" w:eastAsia="Times New Roman" w:hAnsiTheme="majorHAnsi" w:cstheme="majorHAnsi"/>
          <w:bCs/>
          <w:color w:val="000000"/>
          <w:szCs w:val="28"/>
          <w:lang w:eastAsia="vi-VN"/>
        </w:rPr>
        <w:t>-2030</w:t>
      </w:r>
      <w:r w:rsidR="004B7FFD" w:rsidRPr="006F5D55">
        <w:rPr>
          <w:rFonts w:asciiTheme="majorHAnsi" w:eastAsia="Times New Roman" w:hAnsiTheme="majorHAnsi" w:cstheme="majorHAnsi"/>
          <w:bCs/>
          <w:color w:val="000000"/>
          <w:szCs w:val="28"/>
          <w:lang w:eastAsia="vi-VN"/>
        </w:rPr>
        <w:t xml:space="preserve"> </w:t>
      </w:r>
      <w:r w:rsidR="001806C3" w:rsidRPr="006F5D55">
        <w:rPr>
          <w:rFonts w:asciiTheme="majorHAnsi" w:eastAsia="Times New Roman" w:hAnsiTheme="majorHAnsi" w:cstheme="majorHAnsi"/>
          <w:bCs/>
          <w:color w:val="000000"/>
          <w:szCs w:val="28"/>
          <w:lang w:eastAsia="vi-VN"/>
        </w:rPr>
        <w:t>(Các số liệu dự kiến tính trên cơ</w:t>
      </w:r>
      <w:r w:rsidR="00533677" w:rsidRPr="006F5D55">
        <w:rPr>
          <w:rFonts w:asciiTheme="majorHAnsi" w:eastAsia="Times New Roman" w:hAnsiTheme="majorHAnsi" w:cstheme="majorHAnsi"/>
          <w:bCs/>
          <w:color w:val="000000"/>
          <w:szCs w:val="28"/>
          <w:lang w:eastAsia="vi-VN"/>
        </w:rPr>
        <w:t xml:space="preserve"> sở trung bình kinh phí chi trả cho một </w:t>
      </w:r>
      <w:r w:rsidR="00BC66D5" w:rsidRPr="006F5D55">
        <w:rPr>
          <w:rFonts w:asciiTheme="majorHAnsi" w:eastAsia="Times New Roman" w:hAnsiTheme="majorHAnsi" w:cstheme="majorHAnsi"/>
          <w:bCs/>
          <w:color w:val="000000"/>
          <w:szCs w:val="28"/>
          <w:lang w:eastAsia="vi-VN"/>
        </w:rPr>
        <w:t>đối tượng giai đoạn 2019-2023 là 181 triệu đồng</w:t>
      </w:r>
      <w:r w:rsidR="008E241C" w:rsidRPr="006F5D55">
        <w:rPr>
          <w:rFonts w:asciiTheme="majorHAnsi" w:eastAsia="Times New Roman" w:hAnsiTheme="majorHAnsi" w:cstheme="majorHAnsi"/>
          <w:bCs/>
          <w:color w:val="000000"/>
          <w:szCs w:val="28"/>
          <w:lang w:eastAsia="vi-VN"/>
        </w:rPr>
        <w:t>/người</w:t>
      </w:r>
      <w:r w:rsidR="00BC66D5" w:rsidRPr="006F5D55">
        <w:rPr>
          <w:rFonts w:asciiTheme="majorHAnsi" w:eastAsia="Times New Roman" w:hAnsiTheme="majorHAnsi" w:cstheme="majorHAnsi"/>
          <w:bCs/>
          <w:color w:val="000000"/>
          <w:szCs w:val="28"/>
          <w:lang w:eastAsia="vi-VN"/>
        </w:rPr>
        <w:t>)</w:t>
      </w:r>
    </w:p>
    <w:p w14:paraId="1B40EBDA" w14:textId="10CAA0ED" w:rsidR="00533677" w:rsidRPr="006F5D55" w:rsidRDefault="00533677" w:rsidP="00280C03">
      <w:pPr>
        <w:shd w:val="clear" w:color="auto" w:fill="FFFFFF"/>
        <w:spacing w:before="120" w:after="0" w:line="240" w:lineRule="auto"/>
        <w:ind w:firstLine="709"/>
        <w:jc w:val="both"/>
        <w:rPr>
          <w:rFonts w:asciiTheme="majorHAnsi" w:eastAsia="Times New Roman" w:hAnsiTheme="majorHAnsi" w:cstheme="majorHAnsi"/>
          <w:bCs/>
          <w:color w:val="000000"/>
          <w:spacing w:val="-2"/>
          <w:szCs w:val="28"/>
          <w:lang w:eastAsia="vi-VN"/>
        </w:rPr>
      </w:pPr>
      <w:r w:rsidRPr="006F5D55">
        <w:rPr>
          <w:rFonts w:asciiTheme="majorHAnsi" w:eastAsia="Times New Roman" w:hAnsiTheme="majorHAnsi" w:cstheme="majorHAnsi"/>
          <w:bCs/>
          <w:color w:val="000000"/>
          <w:spacing w:val="-2"/>
          <w:szCs w:val="28"/>
          <w:lang w:eastAsia="vi-VN"/>
        </w:rPr>
        <w:t>Theo Kết luận số 28</w:t>
      </w:r>
      <w:r w:rsidR="00D718A0" w:rsidRPr="006F5D55">
        <w:rPr>
          <w:rFonts w:asciiTheme="majorHAnsi" w:eastAsia="Times New Roman" w:hAnsiTheme="majorHAnsi" w:cstheme="majorHAnsi"/>
          <w:bCs/>
          <w:color w:val="000000"/>
          <w:spacing w:val="-2"/>
          <w:szCs w:val="28"/>
          <w:lang w:eastAsia="vi-VN"/>
        </w:rPr>
        <w:t xml:space="preserve">-KL/TW ngày 21/02/2022, </w:t>
      </w:r>
      <w:r w:rsidRPr="006F5D55">
        <w:rPr>
          <w:rFonts w:asciiTheme="majorHAnsi" w:eastAsia="Times New Roman" w:hAnsiTheme="majorHAnsi" w:cstheme="majorHAnsi"/>
          <w:bCs/>
          <w:color w:val="000000"/>
          <w:spacing w:val="-2"/>
          <w:szCs w:val="28"/>
          <w:lang w:eastAsia="vi-VN"/>
        </w:rPr>
        <w:t>Kết luận số 40-KL/TW ngày 18/7/2022 của Bộ Chính trị</w:t>
      </w:r>
      <w:r w:rsidR="00D52A76" w:rsidRPr="006F5D55">
        <w:rPr>
          <w:rFonts w:asciiTheme="majorHAnsi" w:eastAsia="Times New Roman" w:hAnsiTheme="majorHAnsi" w:cstheme="majorHAnsi"/>
          <w:bCs/>
          <w:color w:val="000000"/>
          <w:spacing w:val="-2"/>
          <w:szCs w:val="28"/>
          <w:lang w:eastAsia="vi-VN"/>
        </w:rPr>
        <w:t>,</w:t>
      </w:r>
      <w:r w:rsidRPr="006F5D55">
        <w:rPr>
          <w:rFonts w:asciiTheme="majorHAnsi" w:eastAsia="Times New Roman" w:hAnsiTheme="majorHAnsi" w:cstheme="majorHAnsi"/>
          <w:bCs/>
          <w:color w:val="000000"/>
          <w:spacing w:val="-2"/>
          <w:szCs w:val="28"/>
          <w:lang w:eastAsia="vi-VN"/>
        </w:rPr>
        <w:t xml:space="preserve"> lộ trình tinh giản biên chế </w:t>
      </w:r>
      <w:r w:rsidR="00D718A0" w:rsidRPr="006F5D55">
        <w:rPr>
          <w:rFonts w:asciiTheme="majorHAnsi" w:eastAsia="Times New Roman" w:hAnsiTheme="majorHAnsi" w:cstheme="majorHAnsi"/>
          <w:bCs/>
          <w:color w:val="000000"/>
          <w:spacing w:val="-2"/>
          <w:szCs w:val="28"/>
          <w:lang w:eastAsia="vi-VN"/>
        </w:rPr>
        <w:t xml:space="preserve">(biên chế công chức và biên chế sự nghiệp) </w:t>
      </w:r>
      <w:r w:rsidRPr="006F5D55">
        <w:rPr>
          <w:rFonts w:asciiTheme="majorHAnsi" w:eastAsia="Times New Roman" w:hAnsiTheme="majorHAnsi" w:cstheme="majorHAnsi"/>
          <w:bCs/>
          <w:color w:val="000000"/>
          <w:spacing w:val="-2"/>
          <w:szCs w:val="28"/>
          <w:lang w:eastAsia="vi-VN"/>
        </w:rPr>
        <w:t xml:space="preserve">từ năm 2022 đến năm 2026. Theo Nghị quyết số 19-NQ/TW, việc tinh giản biên chế sự nghiệp </w:t>
      </w:r>
      <w:r w:rsidR="00D718A0" w:rsidRPr="006F5D55">
        <w:rPr>
          <w:rFonts w:asciiTheme="majorHAnsi" w:eastAsia="Times New Roman" w:hAnsiTheme="majorHAnsi" w:cstheme="majorHAnsi"/>
          <w:bCs/>
          <w:color w:val="000000"/>
          <w:spacing w:val="-2"/>
          <w:szCs w:val="28"/>
          <w:lang w:eastAsia="vi-VN"/>
        </w:rPr>
        <w:t xml:space="preserve">tiếp tục </w:t>
      </w:r>
      <w:r w:rsidRPr="006F5D55">
        <w:rPr>
          <w:rFonts w:asciiTheme="majorHAnsi" w:eastAsia="Times New Roman" w:hAnsiTheme="majorHAnsi" w:cstheme="majorHAnsi"/>
          <w:bCs/>
          <w:color w:val="000000"/>
          <w:spacing w:val="-2"/>
          <w:szCs w:val="28"/>
          <w:lang w:eastAsia="vi-VN"/>
        </w:rPr>
        <w:t xml:space="preserve">thực hiện đến năm 2030. Do vậy, </w:t>
      </w:r>
      <w:r w:rsidR="00D52A76" w:rsidRPr="006F5D55">
        <w:rPr>
          <w:rFonts w:asciiTheme="majorHAnsi" w:eastAsia="Times New Roman" w:hAnsiTheme="majorHAnsi" w:cstheme="majorHAnsi"/>
          <w:bCs/>
          <w:color w:val="000000"/>
          <w:spacing w:val="-2"/>
          <w:szCs w:val="28"/>
          <w:lang w:eastAsia="vi-VN"/>
        </w:rPr>
        <w:t xml:space="preserve">tạm thời xây dựng </w:t>
      </w:r>
      <w:r w:rsidRPr="006F5D55">
        <w:rPr>
          <w:rFonts w:asciiTheme="majorHAnsi" w:eastAsia="Times New Roman" w:hAnsiTheme="majorHAnsi" w:cstheme="majorHAnsi"/>
          <w:bCs/>
          <w:color w:val="000000"/>
          <w:spacing w:val="-2"/>
          <w:szCs w:val="28"/>
          <w:lang w:eastAsia="vi-VN"/>
        </w:rPr>
        <w:t>lộ trình</w:t>
      </w:r>
      <w:r w:rsidR="00D718A0" w:rsidRPr="006F5D55">
        <w:rPr>
          <w:rFonts w:asciiTheme="majorHAnsi" w:eastAsia="Times New Roman" w:hAnsiTheme="majorHAnsi" w:cstheme="majorHAnsi"/>
          <w:bCs/>
          <w:color w:val="000000"/>
          <w:spacing w:val="-2"/>
          <w:szCs w:val="28"/>
          <w:lang w:eastAsia="vi-VN"/>
        </w:rPr>
        <w:t xml:space="preserve"> </w:t>
      </w:r>
      <w:r w:rsidR="00D52A76" w:rsidRPr="006F5D55">
        <w:rPr>
          <w:rFonts w:asciiTheme="majorHAnsi" w:eastAsia="Times New Roman" w:hAnsiTheme="majorHAnsi" w:cstheme="majorHAnsi"/>
          <w:bCs/>
          <w:color w:val="000000"/>
          <w:spacing w:val="-2"/>
          <w:szCs w:val="28"/>
          <w:lang w:eastAsia="vi-VN"/>
        </w:rPr>
        <w:t xml:space="preserve">dự kiến </w:t>
      </w:r>
      <w:r w:rsidRPr="006F5D55">
        <w:rPr>
          <w:rFonts w:asciiTheme="majorHAnsi" w:eastAsia="Times New Roman" w:hAnsiTheme="majorHAnsi" w:cstheme="majorHAnsi"/>
          <w:bCs/>
          <w:color w:val="000000"/>
          <w:spacing w:val="-2"/>
          <w:szCs w:val="28"/>
          <w:lang w:eastAsia="vi-VN"/>
        </w:rPr>
        <w:t xml:space="preserve">thực hiện chế độ, chính sách đối với cán bộ, công chức, viên </w:t>
      </w:r>
      <w:r w:rsidRPr="006F5D55">
        <w:rPr>
          <w:rFonts w:asciiTheme="majorHAnsi" w:eastAsia="Times New Roman" w:hAnsiTheme="majorHAnsi" w:cstheme="majorHAnsi"/>
          <w:bCs/>
          <w:color w:val="000000"/>
          <w:spacing w:val="-2"/>
          <w:szCs w:val="28"/>
          <w:lang w:eastAsia="vi-VN"/>
        </w:rPr>
        <w:lastRenderedPageBreak/>
        <w:t xml:space="preserve">chức, người lao động chịu tác động trực tiếp trong quá trình sắp xếp lại tổ chức bộ máy, tinh giản biên chế </w:t>
      </w:r>
      <w:r w:rsidR="00D718A0" w:rsidRPr="006F5D55">
        <w:rPr>
          <w:rFonts w:asciiTheme="majorHAnsi" w:eastAsia="Times New Roman" w:hAnsiTheme="majorHAnsi" w:cstheme="majorHAnsi"/>
          <w:bCs/>
          <w:color w:val="000000"/>
          <w:spacing w:val="-2"/>
          <w:szCs w:val="28"/>
          <w:lang w:eastAsia="vi-VN"/>
        </w:rPr>
        <w:t xml:space="preserve">đến năm 2030 và </w:t>
      </w:r>
      <w:r w:rsidRPr="006F5D55">
        <w:rPr>
          <w:rFonts w:asciiTheme="majorHAnsi" w:eastAsia="Times New Roman" w:hAnsiTheme="majorHAnsi" w:cstheme="majorHAnsi"/>
          <w:bCs/>
          <w:color w:val="000000"/>
          <w:spacing w:val="-2"/>
          <w:szCs w:val="28"/>
          <w:lang w:eastAsia="vi-VN"/>
        </w:rPr>
        <w:t>chia</w:t>
      </w:r>
      <w:r w:rsidR="00D718A0" w:rsidRPr="006F5D55">
        <w:rPr>
          <w:rFonts w:asciiTheme="majorHAnsi" w:eastAsia="Times New Roman" w:hAnsiTheme="majorHAnsi" w:cstheme="majorHAnsi"/>
          <w:bCs/>
          <w:color w:val="000000"/>
          <w:spacing w:val="-2"/>
          <w:szCs w:val="28"/>
          <w:lang w:eastAsia="vi-VN"/>
        </w:rPr>
        <w:t xml:space="preserve"> thành</w:t>
      </w:r>
      <w:r w:rsidRPr="006F5D55">
        <w:rPr>
          <w:rFonts w:asciiTheme="majorHAnsi" w:eastAsia="Times New Roman" w:hAnsiTheme="majorHAnsi" w:cstheme="majorHAnsi"/>
          <w:bCs/>
          <w:color w:val="000000"/>
          <w:spacing w:val="-2"/>
          <w:szCs w:val="28"/>
          <w:lang w:eastAsia="vi-VN"/>
        </w:rPr>
        <w:t xml:space="preserve"> 02 giai đoạn, cụ thể:</w:t>
      </w:r>
    </w:p>
    <w:p w14:paraId="35B6DFEB" w14:textId="3998A684" w:rsidR="00EB5EA2" w:rsidRPr="006F5D55" w:rsidRDefault="00EB5EA2"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
          <w:bCs/>
          <w:i/>
          <w:color w:val="000000"/>
          <w:szCs w:val="28"/>
          <w:lang w:eastAsia="vi-VN"/>
        </w:rPr>
      </w:pPr>
      <w:r w:rsidRPr="006F5D55">
        <w:rPr>
          <w:rFonts w:asciiTheme="majorHAnsi" w:eastAsia="Times New Roman" w:hAnsiTheme="majorHAnsi" w:cstheme="majorHAnsi"/>
          <w:b/>
          <w:bCs/>
          <w:i/>
          <w:color w:val="000000"/>
          <w:szCs w:val="28"/>
          <w:lang w:eastAsia="vi-VN"/>
        </w:rPr>
        <w:t>* Giai đoạn 202</w:t>
      </w:r>
      <w:r w:rsidR="003A3BFD" w:rsidRPr="006F5D55">
        <w:rPr>
          <w:rFonts w:asciiTheme="majorHAnsi" w:eastAsia="Times New Roman" w:hAnsiTheme="majorHAnsi" w:cstheme="majorHAnsi"/>
          <w:b/>
          <w:bCs/>
          <w:i/>
          <w:color w:val="000000"/>
          <w:szCs w:val="28"/>
          <w:lang w:eastAsia="vi-VN"/>
        </w:rPr>
        <w:t>4</w:t>
      </w:r>
      <w:r w:rsidRPr="006F5D55">
        <w:rPr>
          <w:rFonts w:asciiTheme="majorHAnsi" w:eastAsia="Times New Roman" w:hAnsiTheme="majorHAnsi" w:cstheme="majorHAnsi"/>
          <w:b/>
          <w:bCs/>
          <w:i/>
          <w:color w:val="000000"/>
          <w:szCs w:val="28"/>
          <w:lang w:eastAsia="vi-VN"/>
        </w:rPr>
        <w:t>-2026</w:t>
      </w:r>
    </w:p>
    <w:p w14:paraId="7AA594CF" w14:textId="44672097" w:rsidR="00D54FBE" w:rsidRPr="006F5D55" w:rsidRDefault="00BF13F4"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w:t>
      </w:r>
      <w:r w:rsidR="009C3351" w:rsidRPr="006F5D55">
        <w:rPr>
          <w:rFonts w:asciiTheme="majorHAnsi" w:eastAsia="Times New Roman" w:hAnsiTheme="majorHAnsi" w:cstheme="majorHAnsi"/>
          <w:bCs/>
          <w:color w:val="000000"/>
          <w:szCs w:val="28"/>
          <w:lang w:eastAsia="vi-VN"/>
        </w:rPr>
        <w:t xml:space="preserve"> Số lượng: </w:t>
      </w:r>
      <w:r w:rsidR="006349CC" w:rsidRPr="006F5D55">
        <w:rPr>
          <w:rFonts w:asciiTheme="majorHAnsi" w:eastAsia="Times New Roman" w:hAnsiTheme="majorHAnsi" w:cstheme="majorHAnsi"/>
          <w:bCs/>
          <w:color w:val="000000"/>
          <w:spacing w:val="-4"/>
          <w:szCs w:val="28"/>
          <w:lang w:eastAsia="vi-VN"/>
        </w:rPr>
        <w:t xml:space="preserve">Dự kiến thực hiện tinh giản biên chế </w:t>
      </w:r>
      <w:r w:rsidR="004F78F8" w:rsidRPr="006F5D55">
        <w:rPr>
          <w:rFonts w:asciiTheme="majorHAnsi" w:eastAsia="Times New Roman" w:hAnsiTheme="majorHAnsi" w:cstheme="majorHAnsi"/>
          <w:b/>
          <w:bCs/>
          <w:color w:val="000000"/>
          <w:szCs w:val="28"/>
          <w:lang w:eastAsia="vi-VN"/>
        </w:rPr>
        <w:t>3.</w:t>
      </w:r>
      <w:r w:rsidR="00715402" w:rsidRPr="006F5D55">
        <w:rPr>
          <w:rFonts w:asciiTheme="majorHAnsi" w:eastAsia="Times New Roman" w:hAnsiTheme="majorHAnsi" w:cstheme="majorHAnsi"/>
          <w:b/>
          <w:bCs/>
          <w:color w:val="000000"/>
          <w:szCs w:val="28"/>
          <w:lang w:eastAsia="vi-VN"/>
        </w:rPr>
        <w:t>184</w:t>
      </w:r>
      <w:r w:rsidR="006349CC" w:rsidRPr="006F5D55">
        <w:rPr>
          <w:rFonts w:asciiTheme="majorHAnsi" w:eastAsia="Times New Roman" w:hAnsiTheme="majorHAnsi" w:cstheme="majorHAnsi"/>
          <w:bCs/>
          <w:color w:val="000000"/>
          <w:szCs w:val="28"/>
          <w:lang w:eastAsia="vi-VN"/>
        </w:rPr>
        <w:t xml:space="preserve"> </w:t>
      </w:r>
      <w:r w:rsidR="006B0857" w:rsidRPr="006F5D55">
        <w:rPr>
          <w:rFonts w:asciiTheme="majorHAnsi" w:eastAsia="Times New Roman" w:hAnsiTheme="majorHAnsi" w:cstheme="majorHAnsi"/>
          <w:bCs/>
          <w:color w:val="000000"/>
          <w:szCs w:val="28"/>
          <w:lang w:eastAsia="vi-VN"/>
        </w:rPr>
        <w:t xml:space="preserve">cán bộ, công chức, viên chức và </w:t>
      </w:r>
      <w:r w:rsidR="006B0857" w:rsidRPr="006F5D55">
        <w:rPr>
          <w:rFonts w:asciiTheme="majorHAnsi" w:eastAsia="Times New Roman" w:hAnsiTheme="majorHAnsi" w:cstheme="majorHAnsi"/>
          <w:b/>
          <w:bCs/>
          <w:color w:val="000000"/>
          <w:szCs w:val="28"/>
          <w:lang w:eastAsia="vi-VN"/>
        </w:rPr>
        <w:t>600</w:t>
      </w:r>
      <w:r w:rsidR="006B0857" w:rsidRPr="006F5D55">
        <w:rPr>
          <w:rFonts w:asciiTheme="majorHAnsi" w:eastAsia="Times New Roman" w:hAnsiTheme="majorHAnsi" w:cstheme="majorHAnsi"/>
          <w:bCs/>
          <w:color w:val="000000"/>
          <w:szCs w:val="28"/>
          <w:lang w:eastAsia="vi-VN"/>
        </w:rPr>
        <w:t xml:space="preserve"> người hoạt động không chuyên trách cấp xã</w:t>
      </w:r>
      <w:r w:rsidR="006349CC" w:rsidRPr="006F5D55">
        <w:rPr>
          <w:rFonts w:asciiTheme="majorHAnsi" w:eastAsia="Times New Roman" w:hAnsiTheme="majorHAnsi" w:cstheme="majorHAnsi"/>
          <w:bCs/>
          <w:color w:val="000000"/>
          <w:szCs w:val="28"/>
          <w:lang w:eastAsia="vi-VN"/>
        </w:rPr>
        <w:t xml:space="preserve"> (như đã nêu tại điểm b khoản 2 Mục I văn bản này).</w:t>
      </w:r>
    </w:p>
    <w:p w14:paraId="6009AE93" w14:textId="3224CEC7" w:rsidR="009C3351" w:rsidRPr="009F319F" w:rsidRDefault="00BF13F4"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w:t>
      </w:r>
      <w:r w:rsidR="009C3351" w:rsidRPr="006F5D55">
        <w:rPr>
          <w:rFonts w:asciiTheme="majorHAnsi" w:eastAsia="Times New Roman" w:hAnsiTheme="majorHAnsi" w:cstheme="majorHAnsi"/>
          <w:bCs/>
          <w:color w:val="000000"/>
          <w:szCs w:val="28"/>
          <w:lang w:eastAsia="vi-VN"/>
        </w:rPr>
        <w:t xml:space="preserve"> Kinh phí: Tổng kinh phí dự kiến thực hiện chính sách đặc thù của thành phố từ năm 202</w:t>
      </w:r>
      <w:r w:rsidR="00B1569A" w:rsidRPr="006F5D55">
        <w:rPr>
          <w:rFonts w:asciiTheme="majorHAnsi" w:eastAsia="Times New Roman" w:hAnsiTheme="majorHAnsi" w:cstheme="majorHAnsi"/>
          <w:bCs/>
          <w:color w:val="000000"/>
          <w:szCs w:val="28"/>
          <w:lang w:eastAsia="vi-VN"/>
        </w:rPr>
        <w:t>4</w:t>
      </w:r>
      <w:r w:rsidR="009C3351" w:rsidRPr="006F5D55">
        <w:rPr>
          <w:rFonts w:asciiTheme="majorHAnsi" w:eastAsia="Times New Roman" w:hAnsiTheme="majorHAnsi" w:cstheme="majorHAnsi"/>
          <w:bCs/>
          <w:color w:val="000000"/>
          <w:szCs w:val="28"/>
          <w:lang w:eastAsia="vi-VN"/>
        </w:rPr>
        <w:t xml:space="preserve"> đến năm 20</w:t>
      </w:r>
      <w:r w:rsidR="00F253C5" w:rsidRPr="006F5D55">
        <w:rPr>
          <w:rFonts w:asciiTheme="majorHAnsi" w:eastAsia="Times New Roman" w:hAnsiTheme="majorHAnsi" w:cstheme="majorHAnsi"/>
          <w:bCs/>
          <w:color w:val="000000"/>
          <w:szCs w:val="28"/>
          <w:lang w:eastAsia="vi-VN"/>
        </w:rPr>
        <w:t>26</w:t>
      </w:r>
      <w:r w:rsidR="009C3351" w:rsidRPr="006F5D55">
        <w:rPr>
          <w:rFonts w:asciiTheme="majorHAnsi" w:eastAsia="Times New Roman" w:hAnsiTheme="majorHAnsi" w:cstheme="majorHAnsi"/>
          <w:bCs/>
          <w:color w:val="000000"/>
          <w:szCs w:val="28"/>
          <w:lang w:eastAsia="vi-VN"/>
        </w:rPr>
        <w:t xml:space="preserve"> là: </w:t>
      </w:r>
      <w:r w:rsidR="00861A96" w:rsidRPr="006F5D55">
        <w:rPr>
          <w:rFonts w:asciiTheme="majorHAnsi" w:eastAsia="Times New Roman" w:hAnsiTheme="majorHAnsi" w:cstheme="majorHAnsi"/>
          <w:bCs/>
          <w:color w:val="000000"/>
          <w:szCs w:val="28"/>
          <w:lang w:eastAsia="vi-VN"/>
        </w:rPr>
        <w:t>(</w:t>
      </w:r>
      <w:r w:rsidR="00D76359" w:rsidRPr="006F5D55">
        <w:rPr>
          <w:rFonts w:asciiTheme="majorHAnsi" w:eastAsia="Times New Roman" w:hAnsiTheme="majorHAnsi" w:cstheme="majorHAnsi"/>
          <w:bCs/>
          <w:color w:val="000000"/>
          <w:szCs w:val="28"/>
          <w:lang w:eastAsia="vi-VN"/>
        </w:rPr>
        <w:t>3.</w:t>
      </w:r>
      <w:r w:rsidR="00715402" w:rsidRPr="006F5D55">
        <w:rPr>
          <w:rFonts w:asciiTheme="majorHAnsi" w:eastAsia="Times New Roman" w:hAnsiTheme="majorHAnsi" w:cstheme="majorHAnsi"/>
          <w:bCs/>
          <w:color w:val="000000"/>
          <w:szCs w:val="28"/>
          <w:lang w:eastAsia="vi-VN"/>
        </w:rPr>
        <w:t>184</w:t>
      </w:r>
      <w:r w:rsidR="00D8566C" w:rsidRPr="006F5D55">
        <w:rPr>
          <w:rFonts w:asciiTheme="majorHAnsi" w:eastAsia="Times New Roman" w:hAnsiTheme="majorHAnsi" w:cstheme="majorHAnsi"/>
          <w:bCs/>
          <w:color w:val="000000"/>
          <w:szCs w:val="28"/>
          <w:lang w:eastAsia="vi-VN"/>
        </w:rPr>
        <w:t xml:space="preserve"> người</w:t>
      </w:r>
      <w:r w:rsidR="009C3351" w:rsidRPr="006F5D55">
        <w:rPr>
          <w:rFonts w:asciiTheme="majorHAnsi" w:eastAsia="Times New Roman" w:hAnsiTheme="majorHAnsi" w:cstheme="majorHAnsi"/>
          <w:bCs/>
          <w:color w:val="000000"/>
          <w:szCs w:val="28"/>
          <w:lang w:eastAsia="vi-VN"/>
        </w:rPr>
        <w:t xml:space="preserve"> x </w:t>
      </w:r>
      <w:r w:rsidR="00B1569A" w:rsidRPr="006F5D55">
        <w:rPr>
          <w:rFonts w:asciiTheme="majorHAnsi" w:eastAsia="Times New Roman" w:hAnsiTheme="majorHAnsi" w:cstheme="majorHAnsi"/>
          <w:bCs/>
          <w:color w:val="000000"/>
          <w:szCs w:val="28"/>
          <w:lang w:eastAsia="vi-VN"/>
        </w:rPr>
        <w:t>181</w:t>
      </w:r>
      <w:r w:rsidR="00D8566C" w:rsidRPr="006F5D55">
        <w:rPr>
          <w:rFonts w:asciiTheme="majorHAnsi" w:eastAsia="Times New Roman" w:hAnsiTheme="majorHAnsi" w:cstheme="majorHAnsi"/>
          <w:bCs/>
          <w:color w:val="000000"/>
          <w:szCs w:val="28"/>
          <w:lang w:eastAsia="vi-VN"/>
        </w:rPr>
        <w:t xml:space="preserve"> triệu đồng</w:t>
      </w:r>
      <w:r w:rsidR="00861A96" w:rsidRPr="006F5D55">
        <w:rPr>
          <w:rFonts w:asciiTheme="majorHAnsi" w:eastAsia="Times New Roman" w:hAnsiTheme="majorHAnsi" w:cstheme="majorHAnsi"/>
          <w:bCs/>
          <w:color w:val="000000"/>
          <w:szCs w:val="28"/>
          <w:lang w:eastAsia="vi-VN"/>
        </w:rPr>
        <w:t>)</w:t>
      </w:r>
      <w:r w:rsidR="004F78F8" w:rsidRPr="006F5D55">
        <w:rPr>
          <w:rFonts w:asciiTheme="majorHAnsi" w:eastAsia="Times New Roman" w:hAnsiTheme="majorHAnsi" w:cstheme="majorHAnsi"/>
          <w:bCs/>
          <w:color w:val="000000"/>
          <w:szCs w:val="28"/>
          <w:lang w:eastAsia="vi-VN"/>
        </w:rPr>
        <w:t xml:space="preserve"> </w:t>
      </w:r>
      <w:r w:rsidR="00861A96" w:rsidRPr="006F5D55">
        <w:rPr>
          <w:rFonts w:asciiTheme="majorHAnsi" w:eastAsia="Times New Roman" w:hAnsiTheme="majorHAnsi" w:cstheme="majorHAnsi"/>
          <w:bCs/>
          <w:color w:val="000000"/>
          <w:szCs w:val="28"/>
          <w:lang w:eastAsia="vi-VN"/>
        </w:rPr>
        <w:t xml:space="preserve">+ (600 người hoạt động không chuyên trách </w:t>
      </w:r>
      <w:r w:rsidR="00087533" w:rsidRPr="006F5D55">
        <w:rPr>
          <w:rFonts w:asciiTheme="majorHAnsi" w:eastAsia="Times New Roman" w:hAnsiTheme="majorHAnsi" w:cstheme="majorHAnsi"/>
          <w:bCs/>
          <w:color w:val="000000"/>
          <w:szCs w:val="28"/>
          <w:lang w:eastAsia="vi-VN"/>
        </w:rPr>
        <w:t xml:space="preserve">cấp xã </w:t>
      </w:r>
      <w:r w:rsidR="009D2CC5" w:rsidRPr="006F5D55">
        <w:rPr>
          <w:rFonts w:asciiTheme="majorHAnsi" w:eastAsia="Times New Roman" w:hAnsiTheme="majorHAnsi" w:cstheme="majorHAnsi"/>
          <w:bCs/>
          <w:color w:val="000000"/>
          <w:szCs w:val="28"/>
          <w:lang w:eastAsia="vi-VN"/>
        </w:rPr>
        <w:t xml:space="preserve">x </w:t>
      </w:r>
      <w:r w:rsidR="00C606F2" w:rsidRPr="00C606F2">
        <w:rPr>
          <w:rFonts w:asciiTheme="majorHAnsi" w:eastAsia="Times New Roman" w:hAnsiTheme="majorHAnsi" w:cstheme="majorHAnsi"/>
          <w:bCs/>
          <w:color w:val="000000"/>
          <w:szCs w:val="28"/>
          <w:lang w:eastAsia="vi-VN"/>
        </w:rPr>
        <w:t xml:space="preserve">25 </w:t>
      </w:r>
      <w:r w:rsidR="00861A96" w:rsidRPr="006F5D55">
        <w:rPr>
          <w:rFonts w:asciiTheme="majorHAnsi" w:eastAsia="Times New Roman" w:hAnsiTheme="majorHAnsi" w:cstheme="majorHAnsi"/>
          <w:bCs/>
          <w:color w:val="000000"/>
          <w:szCs w:val="28"/>
          <w:lang w:eastAsia="vi-VN"/>
        </w:rPr>
        <w:t>triệu đồng)</w:t>
      </w:r>
      <w:r w:rsidR="004F78F8" w:rsidRPr="006F5D55">
        <w:rPr>
          <w:rFonts w:asciiTheme="majorHAnsi" w:eastAsia="Times New Roman" w:hAnsiTheme="majorHAnsi" w:cstheme="majorHAnsi"/>
          <w:bCs/>
          <w:color w:val="000000"/>
          <w:szCs w:val="28"/>
          <w:lang w:eastAsia="vi-VN"/>
        </w:rPr>
        <w:t xml:space="preserve">= </w:t>
      </w:r>
      <w:r w:rsidR="000B6640" w:rsidRPr="000B6640">
        <w:rPr>
          <w:rFonts w:asciiTheme="majorHAnsi" w:eastAsia="Times New Roman" w:hAnsiTheme="majorHAnsi" w:cstheme="majorHAnsi"/>
          <w:b/>
          <w:bCs/>
          <w:color w:val="000000"/>
          <w:szCs w:val="28"/>
          <w:lang w:eastAsia="vi-VN"/>
        </w:rPr>
        <w:t>591,304</w:t>
      </w:r>
      <w:r w:rsidR="004F78F8" w:rsidRPr="006F5D55">
        <w:rPr>
          <w:rFonts w:asciiTheme="majorHAnsi" w:eastAsia="Times New Roman" w:hAnsiTheme="majorHAnsi" w:cstheme="majorHAnsi"/>
          <w:bCs/>
          <w:color w:val="000000"/>
          <w:szCs w:val="28"/>
          <w:lang w:eastAsia="vi-VN"/>
        </w:rPr>
        <w:t xml:space="preserve"> tỷ đồng</w:t>
      </w:r>
      <w:r w:rsidR="009C3351" w:rsidRPr="006F5D55">
        <w:rPr>
          <w:rFonts w:asciiTheme="majorHAnsi" w:eastAsia="Times New Roman" w:hAnsiTheme="majorHAnsi" w:cstheme="majorHAnsi"/>
          <w:bCs/>
          <w:color w:val="000000"/>
          <w:szCs w:val="28"/>
          <w:lang w:eastAsia="vi-VN"/>
        </w:rPr>
        <w:t>.</w:t>
      </w:r>
      <w:r w:rsidR="00F253C5" w:rsidRPr="006F5D55">
        <w:rPr>
          <w:rFonts w:asciiTheme="majorHAnsi" w:eastAsia="Times New Roman" w:hAnsiTheme="majorHAnsi" w:cstheme="majorHAnsi"/>
          <w:bCs/>
          <w:color w:val="000000"/>
          <w:szCs w:val="28"/>
          <w:lang w:eastAsia="vi-VN"/>
        </w:rPr>
        <w:t xml:space="preserve"> </w:t>
      </w:r>
      <w:r w:rsidR="009C3351" w:rsidRPr="006F5D55">
        <w:rPr>
          <w:rFonts w:asciiTheme="majorHAnsi" w:eastAsia="Times New Roman" w:hAnsiTheme="majorHAnsi" w:cstheme="majorHAnsi"/>
          <w:bCs/>
          <w:color w:val="000000"/>
          <w:szCs w:val="28"/>
          <w:lang w:eastAsia="vi-VN"/>
        </w:rPr>
        <w:t>Như vậy, bình quân một năm, dự kiến kinh phí thực hiện chính sách đặc thù của thành phố là:</w:t>
      </w:r>
      <w:r w:rsidR="00E5435F" w:rsidRPr="006F5D55">
        <w:rPr>
          <w:rFonts w:asciiTheme="majorHAnsi" w:eastAsia="Times New Roman" w:hAnsiTheme="majorHAnsi" w:cstheme="majorHAnsi"/>
          <w:bCs/>
          <w:color w:val="000000"/>
          <w:szCs w:val="28"/>
          <w:lang w:eastAsia="vi-VN"/>
        </w:rPr>
        <w:t xml:space="preserve"> </w:t>
      </w:r>
      <w:r w:rsidR="000B6640" w:rsidRPr="000B6640">
        <w:rPr>
          <w:rFonts w:asciiTheme="majorHAnsi" w:eastAsia="Times New Roman" w:hAnsiTheme="majorHAnsi" w:cstheme="majorHAnsi"/>
          <w:bCs/>
          <w:color w:val="000000"/>
          <w:szCs w:val="28"/>
          <w:lang w:eastAsia="vi-VN"/>
        </w:rPr>
        <w:t>197,101</w:t>
      </w:r>
      <w:r w:rsidR="004F78F8" w:rsidRPr="006F5D55">
        <w:rPr>
          <w:rFonts w:asciiTheme="majorHAnsi" w:eastAsia="Times New Roman" w:hAnsiTheme="majorHAnsi" w:cstheme="majorHAnsi"/>
          <w:bCs/>
          <w:color w:val="000000"/>
          <w:szCs w:val="28"/>
          <w:lang w:eastAsia="vi-VN"/>
        </w:rPr>
        <w:t xml:space="preserve"> tỷ đồng</w:t>
      </w:r>
      <w:r w:rsidR="009F319F" w:rsidRPr="009F319F">
        <w:rPr>
          <w:rFonts w:asciiTheme="majorHAnsi" w:eastAsia="Times New Roman" w:hAnsiTheme="majorHAnsi" w:cstheme="majorHAnsi"/>
          <w:bCs/>
          <w:color w:val="000000"/>
          <w:szCs w:val="28"/>
          <w:lang w:eastAsia="vi-VN"/>
        </w:rPr>
        <w:t xml:space="preserve"> (</w:t>
      </w:r>
      <w:r w:rsidR="000B6640" w:rsidRPr="000B6640">
        <w:rPr>
          <w:rFonts w:asciiTheme="majorHAnsi" w:eastAsia="Times New Roman" w:hAnsiTheme="majorHAnsi" w:cstheme="majorHAnsi"/>
          <w:b/>
          <w:bCs/>
          <w:color w:val="000000"/>
          <w:szCs w:val="28"/>
          <w:lang w:eastAsia="vi-VN"/>
        </w:rPr>
        <w:t>591,304</w:t>
      </w:r>
      <w:r w:rsidR="000B6640" w:rsidRPr="006F5D55">
        <w:rPr>
          <w:rFonts w:asciiTheme="majorHAnsi" w:eastAsia="Times New Roman" w:hAnsiTheme="majorHAnsi" w:cstheme="majorHAnsi"/>
          <w:bCs/>
          <w:color w:val="000000"/>
          <w:szCs w:val="28"/>
          <w:lang w:eastAsia="vi-VN"/>
        </w:rPr>
        <w:t xml:space="preserve"> </w:t>
      </w:r>
      <w:r w:rsidR="009F319F" w:rsidRPr="006F5D55">
        <w:rPr>
          <w:rFonts w:asciiTheme="majorHAnsi" w:eastAsia="Times New Roman" w:hAnsiTheme="majorHAnsi" w:cstheme="majorHAnsi"/>
          <w:bCs/>
          <w:color w:val="000000"/>
          <w:szCs w:val="28"/>
          <w:lang w:eastAsia="vi-VN"/>
        </w:rPr>
        <w:t>tỷ đồng/3 năm</w:t>
      </w:r>
      <w:r w:rsidR="009F319F" w:rsidRPr="009F319F">
        <w:rPr>
          <w:rFonts w:asciiTheme="majorHAnsi" w:eastAsia="Times New Roman" w:hAnsiTheme="majorHAnsi" w:cstheme="majorHAnsi"/>
          <w:bCs/>
          <w:color w:val="000000"/>
          <w:szCs w:val="28"/>
          <w:lang w:eastAsia="vi-VN"/>
        </w:rPr>
        <w:t>).</w:t>
      </w:r>
    </w:p>
    <w:p w14:paraId="4463C86B" w14:textId="70C99152" w:rsidR="00F253C5" w:rsidRPr="006F5D55" w:rsidRDefault="00EB5EA2"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
          <w:bCs/>
          <w:i/>
          <w:color w:val="000000"/>
          <w:szCs w:val="28"/>
          <w:lang w:eastAsia="vi-VN"/>
        </w:rPr>
      </w:pPr>
      <w:r w:rsidRPr="006F5D55">
        <w:rPr>
          <w:rFonts w:asciiTheme="majorHAnsi" w:eastAsia="Times New Roman" w:hAnsiTheme="majorHAnsi" w:cstheme="majorHAnsi"/>
          <w:b/>
          <w:bCs/>
          <w:i/>
          <w:color w:val="000000"/>
          <w:szCs w:val="28"/>
          <w:lang w:eastAsia="vi-VN"/>
        </w:rPr>
        <w:t>* Giai đoạn 202</w:t>
      </w:r>
      <w:r w:rsidR="00F253C5" w:rsidRPr="006F5D55">
        <w:rPr>
          <w:rFonts w:asciiTheme="majorHAnsi" w:eastAsia="Times New Roman" w:hAnsiTheme="majorHAnsi" w:cstheme="majorHAnsi"/>
          <w:b/>
          <w:bCs/>
          <w:i/>
          <w:color w:val="000000"/>
          <w:szCs w:val="28"/>
          <w:lang w:eastAsia="vi-VN"/>
        </w:rPr>
        <w:t>7</w:t>
      </w:r>
      <w:r w:rsidRPr="006F5D55">
        <w:rPr>
          <w:rFonts w:asciiTheme="majorHAnsi" w:eastAsia="Times New Roman" w:hAnsiTheme="majorHAnsi" w:cstheme="majorHAnsi"/>
          <w:b/>
          <w:bCs/>
          <w:i/>
          <w:color w:val="000000"/>
          <w:szCs w:val="28"/>
          <w:lang w:eastAsia="vi-VN"/>
        </w:rPr>
        <w:t xml:space="preserve">-2030: </w:t>
      </w:r>
    </w:p>
    <w:p w14:paraId="390668A4" w14:textId="08BD8A75" w:rsidR="00F253C5" w:rsidRPr="006F5D55" w:rsidRDefault="00BF13F4"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pacing w:val="-4"/>
          <w:szCs w:val="28"/>
          <w:lang w:eastAsia="vi-VN"/>
        </w:rPr>
      </w:pPr>
      <w:r w:rsidRPr="006F5D55">
        <w:rPr>
          <w:rFonts w:asciiTheme="majorHAnsi" w:eastAsia="Times New Roman" w:hAnsiTheme="majorHAnsi" w:cstheme="majorHAnsi"/>
          <w:bCs/>
          <w:color w:val="000000"/>
          <w:spacing w:val="-4"/>
          <w:szCs w:val="28"/>
          <w:lang w:eastAsia="vi-VN"/>
        </w:rPr>
        <w:t>-</w:t>
      </w:r>
      <w:r w:rsidR="00F253C5" w:rsidRPr="006F5D55">
        <w:rPr>
          <w:rFonts w:asciiTheme="majorHAnsi" w:eastAsia="Times New Roman" w:hAnsiTheme="majorHAnsi" w:cstheme="majorHAnsi"/>
          <w:bCs/>
          <w:color w:val="000000"/>
          <w:spacing w:val="-4"/>
          <w:szCs w:val="28"/>
          <w:lang w:eastAsia="vi-VN"/>
        </w:rPr>
        <w:t xml:space="preserve"> Số lượng: </w:t>
      </w:r>
      <w:r w:rsidR="00EB5EA2" w:rsidRPr="006F5D55">
        <w:rPr>
          <w:rFonts w:asciiTheme="majorHAnsi" w:eastAsia="Times New Roman" w:hAnsiTheme="majorHAnsi" w:cstheme="majorHAnsi"/>
          <w:bCs/>
          <w:color w:val="000000"/>
          <w:spacing w:val="-4"/>
          <w:szCs w:val="28"/>
          <w:lang w:eastAsia="vi-VN"/>
        </w:rPr>
        <w:t xml:space="preserve">Dự kiến </w:t>
      </w:r>
      <w:r w:rsidR="006349CC" w:rsidRPr="006F5D55">
        <w:rPr>
          <w:rFonts w:asciiTheme="majorHAnsi" w:eastAsia="Times New Roman" w:hAnsiTheme="majorHAnsi" w:cstheme="majorHAnsi"/>
          <w:bCs/>
          <w:color w:val="000000"/>
          <w:spacing w:val="-4"/>
          <w:szCs w:val="28"/>
          <w:lang w:eastAsia="vi-VN"/>
        </w:rPr>
        <w:t>thực hiện tinh giản biên chế</w:t>
      </w:r>
      <w:r w:rsidR="00F253C5" w:rsidRPr="006F5D55">
        <w:rPr>
          <w:rFonts w:asciiTheme="majorHAnsi" w:eastAsia="Times New Roman" w:hAnsiTheme="majorHAnsi" w:cstheme="majorHAnsi"/>
          <w:bCs/>
          <w:color w:val="000000"/>
          <w:spacing w:val="-4"/>
          <w:szCs w:val="28"/>
          <w:lang w:eastAsia="vi-VN"/>
        </w:rPr>
        <w:t xml:space="preserve"> </w:t>
      </w:r>
      <w:r w:rsidR="00B3689B" w:rsidRPr="006F5D55">
        <w:rPr>
          <w:rFonts w:asciiTheme="majorHAnsi" w:eastAsia="Times New Roman" w:hAnsiTheme="majorHAnsi" w:cstheme="majorHAnsi"/>
          <w:b/>
          <w:bCs/>
          <w:color w:val="000000"/>
          <w:spacing w:val="-4"/>
          <w:szCs w:val="28"/>
          <w:lang w:eastAsia="vi-VN"/>
        </w:rPr>
        <w:t>3.382</w:t>
      </w:r>
      <w:r w:rsidR="00F253C5" w:rsidRPr="006F5D55">
        <w:rPr>
          <w:rFonts w:asciiTheme="majorHAnsi" w:eastAsia="Times New Roman" w:hAnsiTheme="majorHAnsi" w:cstheme="majorHAnsi"/>
          <w:bCs/>
          <w:color w:val="000000"/>
          <w:spacing w:val="-4"/>
          <w:szCs w:val="28"/>
          <w:lang w:eastAsia="vi-VN"/>
        </w:rPr>
        <w:t xml:space="preserve"> người </w:t>
      </w:r>
      <w:r w:rsidR="00D64559" w:rsidRPr="006F5D55">
        <w:rPr>
          <w:rFonts w:asciiTheme="majorHAnsi" w:eastAsia="Times New Roman" w:hAnsiTheme="majorHAnsi" w:cstheme="majorHAnsi"/>
          <w:bCs/>
          <w:color w:val="000000"/>
          <w:szCs w:val="28"/>
          <w:lang w:eastAsia="vi-VN"/>
        </w:rPr>
        <w:t xml:space="preserve">cán bộ, công chức, viên chức và </w:t>
      </w:r>
      <w:r w:rsidR="00D64559" w:rsidRPr="00D64559">
        <w:rPr>
          <w:rFonts w:asciiTheme="majorHAnsi" w:eastAsia="Times New Roman" w:hAnsiTheme="majorHAnsi" w:cstheme="majorHAnsi"/>
          <w:b/>
          <w:bCs/>
          <w:color w:val="000000"/>
          <w:szCs w:val="28"/>
          <w:lang w:eastAsia="vi-VN"/>
        </w:rPr>
        <w:t>240</w:t>
      </w:r>
      <w:r w:rsidR="00D64559" w:rsidRPr="006F5D55">
        <w:rPr>
          <w:rFonts w:asciiTheme="majorHAnsi" w:eastAsia="Times New Roman" w:hAnsiTheme="majorHAnsi" w:cstheme="majorHAnsi"/>
          <w:bCs/>
          <w:color w:val="000000"/>
          <w:szCs w:val="28"/>
          <w:lang w:eastAsia="vi-VN"/>
        </w:rPr>
        <w:t xml:space="preserve"> người hoạt động không chuyên trách cấp xã </w:t>
      </w:r>
      <w:r w:rsidR="006349CC" w:rsidRPr="006F5D55">
        <w:rPr>
          <w:rFonts w:asciiTheme="majorHAnsi" w:eastAsia="Times New Roman" w:hAnsiTheme="majorHAnsi" w:cstheme="majorHAnsi"/>
          <w:bCs/>
          <w:color w:val="000000"/>
          <w:szCs w:val="28"/>
          <w:lang w:eastAsia="vi-VN"/>
        </w:rPr>
        <w:t>(như đã nêu tại điểm b khoản 2 Mục I văn bản này).</w:t>
      </w:r>
    </w:p>
    <w:p w14:paraId="5D68D391" w14:textId="05D33A0B" w:rsidR="00F253C5" w:rsidRPr="007A5180" w:rsidRDefault="00BF13F4"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w:t>
      </w:r>
      <w:r w:rsidR="00F253C5" w:rsidRPr="006F5D55">
        <w:rPr>
          <w:rFonts w:asciiTheme="majorHAnsi" w:eastAsia="Times New Roman" w:hAnsiTheme="majorHAnsi" w:cstheme="majorHAnsi"/>
          <w:bCs/>
          <w:color w:val="000000"/>
          <w:szCs w:val="28"/>
          <w:lang w:eastAsia="vi-VN"/>
        </w:rPr>
        <w:t xml:space="preserve"> Kinh phí: Tổng kinh phí dự kiến thực hiện chính sách đặc thù của thành phố từ năm 2027 đến năm 2030 là: </w:t>
      </w:r>
      <w:r w:rsidR="00B3689B" w:rsidRPr="006F5D55">
        <w:rPr>
          <w:rFonts w:asciiTheme="majorHAnsi" w:eastAsia="Times New Roman" w:hAnsiTheme="majorHAnsi" w:cstheme="majorHAnsi"/>
          <w:bCs/>
          <w:color w:val="000000"/>
          <w:szCs w:val="28"/>
          <w:lang w:eastAsia="vi-VN"/>
        </w:rPr>
        <w:t>(3.382</w:t>
      </w:r>
      <w:r w:rsidR="00D8566C" w:rsidRPr="006F5D55">
        <w:rPr>
          <w:rFonts w:asciiTheme="majorHAnsi" w:eastAsia="Times New Roman" w:hAnsiTheme="majorHAnsi" w:cstheme="majorHAnsi"/>
          <w:bCs/>
          <w:color w:val="000000"/>
          <w:szCs w:val="28"/>
          <w:lang w:eastAsia="vi-VN"/>
        </w:rPr>
        <w:t xml:space="preserve"> người</w:t>
      </w:r>
      <w:r w:rsidR="00F253C5" w:rsidRPr="006F5D55">
        <w:rPr>
          <w:rFonts w:asciiTheme="majorHAnsi" w:eastAsia="Times New Roman" w:hAnsiTheme="majorHAnsi" w:cstheme="majorHAnsi"/>
          <w:bCs/>
          <w:color w:val="000000"/>
          <w:szCs w:val="28"/>
          <w:lang w:eastAsia="vi-VN"/>
        </w:rPr>
        <w:t xml:space="preserve"> x 1</w:t>
      </w:r>
      <w:r w:rsidR="00F139B8" w:rsidRPr="006F5D55">
        <w:rPr>
          <w:rFonts w:asciiTheme="majorHAnsi" w:eastAsia="Times New Roman" w:hAnsiTheme="majorHAnsi" w:cstheme="majorHAnsi"/>
          <w:bCs/>
          <w:color w:val="000000"/>
          <w:szCs w:val="28"/>
          <w:lang w:eastAsia="vi-VN"/>
        </w:rPr>
        <w:t>81</w:t>
      </w:r>
      <w:r w:rsidR="00D8566C" w:rsidRPr="006F5D55">
        <w:rPr>
          <w:rFonts w:asciiTheme="majorHAnsi" w:eastAsia="Times New Roman" w:hAnsiTheme="majorHAnsi" w:cstheme="majorHAnsi"/>
          <w:bCs/>
          <w:color w:val="000000"/>
          <w:szCs w:val="28"/>
          <w:lang w:eastAsia="vi-VN"/>
        </w:rPr>
        <w:t xml:space="preserve"> triệu đồng</w:t>
      </w:r>
      <w:r w:rsidR="00B3689B" w:rsidRPr="006F5D55">
        <w:rPr>
          <w:rFonts w:asciiTheme="majorHAnsi" w:eastAsia="Times New Roman" w:hAnsiTheme="majorHAnsi" w:cstheme="majorHAnsi"/>
          <w:bCs/>
          <w:color w:val="000000"/>
          <w:szCs w:val="28"/>
          <w:lang w:eastAsia="vi-VN"/>
        </w:rPr>
        <w:t xml:space="preserve">) + (240 người hoạt động không chuyên trách cấp xã x </w:t>
      </w:r>
      <w:r w:rsidR="00D64559" w:rsidRPr="00D64559">
        <w:rPr>
          <w:rFonts w:asciiTheme="majorHAnsi" w:eastAsia="Times New Roman" w:hAnsiTheme="majorHAnsi" w:cstheme="majorHAnsi"/>
          <w:bCs/>
          <w:color w:val="000000"/>
          <w:szCs w:val="28"/>
          <w:lang w:eastAsia="vi-VN"/>
        </w:rPr>
        <w:t>25</w:t>
      </w:r>
      <w:r w:rsidR="00B3689B" w:rsidRPr="006F5D55">
        <w:rPr>
          <w:rFonts w:asciiTheme="majorHAnsi" w:eastAsia="Times New Roman" w:hAnsiTheme="majorHAnsi" w:cstheme="majorHAnsi"/>
          <w:bCs/>
          <w:color w:val="000000"/>
          <w:szCs w:val="28"/>
          <w:lang w:eastAsia="vi-VN"/>
        </w:rPr>
        <w:t xml:space="preserve"> triệu đồng)</w:t>
      </w:r>
      <w:r w:rsidR="00F253C5" w:rsidRPr="006F5D55">
        <w:rPr>
          <w:rFonts w:asciiTheme="majorHAnsi" w:eastAsia="Times New Roman" w:hAnsiTheme="majorHAnsi" w:cstheme="majorHAnsi"/>
          <w:bCs/>
          <w:color w:val="000000"/>
          <w:szCs w:val="28"/>
          <w:lang w:eastAsia="vi-VN"/>
        </w:rPr>
        <w:t xml:space="preserve"> = </w:t>
      </w:r>
      <w:r w:rsidR="00D64559" w:rsidRPr="00D64559">
        <w:rPr>
          <w:rFonts w:asciiTheme="majorHAnsi" w:eastAsia="Times New Roman" w:hAnsiTheme="majorHAnsi" w:cstheme="majorHAnsi"/>
          <w:b/>
          <w:bCs/>
          <w:color w:val="000000"/>
          <w:szCs w:val="28"/>
          <w:lang w:eastAsia="vi-VN"/>
        </w:rPr>
        <w:t>618,142</w:t>
      </w:r>
      <w:r w:rsidR="00F253C5" w:rsidRPr="006F5D55">
        <w:rPr>
          <w:rFonts w:asciiTheme="majorHAnsi" w:eastAsia="Times New Roman" w:hAnsiTheme="majorHAnsi" w:cstheme="majorHAnsi"/>
          <w:b/>
          <w:bCs/>
          <w:color w:val="000000"/>
          <w:szCs w:val="28"/>
          <w:lang w:eastAsia="vi-VN"/>
        </w:rPr>
        <w:t xml:space="preserve"> </w:t>
      </w:r>
      <w:r w:rsidR="00F253C5" w:rsidRPr="006F5D55">
        <w:rPr>
          <w:rFonts w:asciiTheme="majorHAnsi" w:eastAsia="Times New Roman" w:hAnsiTheme="majorHAnsi" w:cstheme="majorHAnsi"/>
          <w:bCs/>
          <w:color w:val="000000"/>
          <w:szCs w:val="28"/>
          <w:lang w:eastAsia="vi-VN"/>
        </w:rPr>
        <w:t xml:space="preserve">tỷ đồng. Như vậy, bình quân một năm, dự kiến kinh phí thực hiện chính sách đặc thù của thành phố là: </w:t>
      </w:r>
      <w:r w:rsidR="00D64559" w:rsidRPr="00D64559">
        <w:rPr>
          <w:rFonts w:asciiTheme="majorHAnsi" w:eastAsia="Times New Roman" w:hAnsiTheme="majorHAnsi" w:cstheme="majorHAnsi"/>
          <w:bCs/>
          <w:color w:val="000000"/>
          <w:szCs w:val="28"/>
          <w:lang w:eastAsia="vi-VN"/>
        </w:rPr>
        <w:t>154,535</w:t>
      </w:r>
      <w:r w:rsidR="00F253C5" w:rsidRPr="006F5D55">
        <w:rPr>
          <w:rFonts w:asciiTheme="majorHAnsi" w:eastAsia="Times New Roman" w:hAnsiTheme="majorHAnsi" w:cstheme="majorHAnsi"/>
          <w:bCs/>
          <w:color w:val="000000"/>
          <w:szCs w:val="28"/>
          <w:lang w:eastAsia="vi-VN"/>
        </w:rPr>
        <w:t xml:space="preserve"> tỷ đồng</w:t>
      </w:r>
      <w:r w:rsidR="00D70386" w:rsidRPr="006F5D55">
        <w:rPr>
          <w:rFonts w:asciiTheme="majorHAnsi" w:eastAsia="Times New Roman" w:hAnsiTheme="majorHAnsi" w:cstheme="majorHAnsi"/>
          <w:bCs/>
          <w:color w:val="000000"/>
          <w:szCs w:val="28"/>
          <w:lang w:eastAsia="vi-VN"/>
        </w:rPr>
        <w:t>/năm</w:t>
      </w:r>
      <w:r w:rsidR="009F319F" w:rsidRPr="009F319F">
        <w:rPr>
          <w:rFonts w:asciiTheme="majorHAnsi" w:eastAsia="Times New Roman" w:hAnsiTheme="majorHAnsi" w:cstheme="majorHAnsi"/>
          <w:bCs/>
          <w:color w:val="000000"/>
          <w:szCs w:val="28"/>
          <w:lang w:eastAsia="vi-VN"/>
        </w:rPr>
        <w:t xml:space="preserve"> (</w:t>
      </w:r>
      <w:r w:rsidR="00D64559" w:rsidRPr="00D64559">
        <w:rPr>
          <w:rFonts w:asciiTheme="majorHAnsi" w:eastAsia="Times New Roman" w:hAnsiTheme="majorHAnsi" w:cstheme="majorHAnsi"/>
          <w:b/>
          <w:bCs/>
          <w:color w:val="000000"/>
          <w:szCs w:val="28"/>
          <w:lang w:eastAsia="vi-VN"/>
        </w:rPr>
        <w:t xml:space="preserve">618,142 </w:t>
      </w:r>
      <w:r w:rsidR="009F319F" w:rsidRPr="006F5D55">
        <w:rPr>
          <w:rFonts w:asciiTheme="majorHAnsi" w:eastAsia="Times New Roman" w:hAnsiTheme="majorHAnsi" w:cstheme="majorHAnsi"/>
          <w:bCs/>
          <w:color w:val="000000"/>
          <w:szCs w:val="28"/>
          <w:lang w:eastAsia="vi-VN"/>
        </w:rPr>
        <w:t>tỷ đồng</w:t>
      </w:r>
      <w:r w:rsidR="009F319F">
        <w:rPr>
          <w:rFonts w:asciiTheme="majorHAnsi" w:eastAsia="Times New Roman" w:hAnsiTheme="majorHAnsi" w:cstheme="majorHAnsi"/>
          <w:bCs/>
          <w:color w:val="000000"/>
          <w:szCs w:val="28"/>
          <w:lang w:eastAsia="vi-VN"/>
        </w:rPr>
        <w:t>/4 năm</w:t>
      </w:r>
      <w:r w:rsidR="009F319F" w:rsidRPr="009F319F">
        <w:rPr>
          <w:rFonts w:asciiTheme="majorHAnsi" w:eastAsia="Times New Roman" w:hAnsiTheme="majorHAnsi" w:cstheme="majorHAnsi"/>
          <w:bCs/>
          <w:color w:val="000000"/>
          <w:szCs w:val="28"/>
          <w:lang w:eastAsia="vi-VN"/>
        </w:rPr>
        <w:t>)</w:t>
      </w:r>
      <w:r w:rsidR="007A5180" w:rsidRPr="007A5180">
        <w:rPr>
          <w:rFonts w:asciiTheme="majorHAnsi" w:eastAsia="Times New Roman" w:hAnsiTheme="majorHAnsi" w:cstheme="majorHAnsi"/>
          <w:bCs/>
          <w:color w:val="000000"/>
          <w:szCs w:val="28"/>
          <w:lang w:eastAsia="vi-VN"/>
        </w:rPr>
        <w:t>.</w:t>
      </w:r>
    </w:p>
    <w:p w14:paraId="538D26D0" w14:textId="364D657B" w:rsidR="009F319F" w:rsidRDefault="009F319F" w:rsidP="00280C03">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9F319F">
        <w:rPr>
          <w:rFonts w:asciiTheme="majorHAnsi" w:eastAsia="Times New Roman" w:hAnsiTheme="majorHAnsi" w:cstheme="majorHAnsi"/>
          <w:bCs/>
          <w:color w:val="000000"/>
          <w:szCs w:val="28"/>
          <w:lang w:eastAsia="vi-VN"/>
        </w:rPr>
        <w:t>Dự kiến</w:t>
      </w:r>
      <w:r w:rsidR="00C33AC2" w:rsidRPr="006F5D55">
        <w:rPr>
          <w:rFonts w:asciiTheme="majorHAnsi" w:eastAsia="Times New Roman" w:hAnsiTheme="majorHAnsi" w:cstheme="majorHAnsi"/>
          <w:bCs/>
          <w:color w:val="000000"/>
          <w:szCs w:val="28"/>
          <w:lang w:eastAsia="vi-VN"/>
        </w:rPr>
        <w:t xml:space="preserve"> tổng kinh phí dự kiến thực hiện chính sách đối với cán bộ, công chức, viên chức, người lao động </w:t>
      </w:r>
      <w:r w:rsidR="00793C27" w:rsidRPr="006F5D55">
        <w:rPr>
          <w:rFonts w:asciiTheme="majorHAnsi" w:eastAsia="Times New Roman" w:hAnsiTheme="majorHAnsi" w:cstheme="majorHAnsi"/>
          <w:bCs/>
          <w:color w:val="000000"/>
          <w:szCs w:val="28"/>
          <w:lang w:eastAsia="vi-VN"/>
        </w:rPr>
        <w:t>là đối tượng</w:t>
      </w:r>
      <w:r w:rsidR="00C33AC2" w:rsidRPr="006F5D55">
        <w:rPr>
          <w:rFonts w:asciiTheme="majorHAnsi" w:eastAsia="Times New Roman" w:hAnsiTheme="majorHAnsi" w:cstheme="majorHAnsi"/>
          <w:bCs/>
          <w:color w:val="000000"/>
          <w:szCs w:val="28"/>
          <w:lang w:eastAsia="vi-VN"/>
        </w:rPr>
        <w:t xml:space="preserve"> tinh giản biên chế</w:t>
      </w:r>
      <w:r w:rsidR="0022788D" w:rsidRPr="006F5D55">
        <w:rPr>
          <w:rFonts w:asciiTheme="majorHAnsi" w:eastAsia="Times New Roman" w:hAnsiTheme="majorHAnsi" w:cstheme="majorHAnsi"/>
          <w:bCs/>
          <w:color w:val="000000"/>
          <w:szCs w:val="28"/>
          <w:lang w:eastAsia="vi-VN"/>
        </w:rPr>
        <w:t xml:space="preserve"> từ năm 2024</w:t>
      </w:r>
      <w:r w:rsidR="00C33AC2" w:rsidRPr="006F5D55">
        <w:rPr>
          <w:rFonts w:asciiTheme="majorHAnsi" w:eastAsia="Times New Roman" w:hAnsiTheme="majorHAnsi" w:cstheme="majorHAnsi"/>
          <w:bCs/>
          <w:color w:val="000000"/>
          <w:szCs w:val="28"/>
          <w:lang w:eastAsia="vi-VN"/>
        </w:rPr>
        <w:t xml:space="preserve"> đến năm 2030 là</w:t>
      </w:r>
      <w:r w:rsidR="00C33AC2" w:rsidRPr="009F319F">
        <w:rPr>
          <w:rFonts w:asciiTheme="majorHAnsi" w:eastAsia="Times New Roman" w:hAnsiTheme="majorHAnsi" w:cstheme="majorHAnsi"/>
          <w:bCs/>
          <w:color w:val="000000"/>
          <w:szCs w:val="28"/>
          <w:lang w:eastAsia="vi-VN"/>
        </w:rPr>
        <w:t xml:space="preserve">: </w:t>
      </w:r>
      <w:r w:rsidR="007A5180" w:rsidRPr="007A5180">
        <w:rPr>
          <w:rFonts w:asciiTheme="majorHAnsi" w:eastAsia="Times New Roman" w:hAnsiTheme="majorHAnsi" w:cstheme="majorHAnsi"/>
          <w:bCs/>
          <w:color w:val="000000"/>
          <w:szCs w:val="28"/>
          <w:lang w:eastAsia="vi-VN"/>
        </w:rPr>
        <w:t>1.209,446</w:t>
      </w:r>
      <w:r w:rsidR="00C33AC2" w:rsidRPr="006F5D55">
        <w:rPr>
          <w:rFonts w:asciiTheme="majorHAnsi" w:eastAsia="Times New Roman" w:hAnsiTheme="majorHAnsi" w:cstheme="majorHAnsi"/>
          <w:bCs/>
          <w:color w:val="000000"/>
          <w:szCs w:val="28"/>
          <w:lang w:eastAsia="vi-VN"/>
        </w:rPr>
        <w:t xml:space="preserve"> tỷ đồng</w:t>
      </w:r>
      <w:r w:rsidRPr="009F319F">
        <w:rPr>
          <w:rFonts w:asciiTheme="majorHAnsi" w:eastAsia="Times New Roman" w:hAnsiTheme="majorHAnsi" w:cstheme="majorHAnsi"/>
          <w:bCs/>
          <w:color w:val="000000"/>
          <w:szCs w:val="28"/>
          <w:lang w:eastAsia="vi-VN"/>
        </w:rPr>
        <w:t xml:space="preserve"> (</w:t>
      </w:r>
      <w:r w:rsidR="007A5180" w:rsidRPr="007A5180">
        <w:rPr>
          <w:rFonts w:asciiTheme="majorHAnsi" w:eastAsia="Times New Roman" w:hAnsiTheme="majorHAnsi" w:cstheme="majorHAnsi"/>
          <w:bCs/>
          <w:color w:val="000000"/>
          <w:szCs w:val="28"/>
          <w:lang w:eastAsia="vi-VN"/>
        </w:rPr>
        <w:t xml:space="preserve">591,304 </w:t>
      </w:r>
      <w:r w:rsidRPr="007A5180">
        <w:rPr>
          <w:rFonts w:asciiTheme="majorHAnsi" w:eastAsia="Times New Roman" w:hAnsiTheme="majorHAnsi" w:cstheme="majorHAnsi"/>
          <w:bCs/>
          <w:color w:val="000000"/>
          <w:szCs w:val="28"/>
          <w:lang w:eastAsia="vi-VN"/>
        </w:rPr>
        <w:t xml:space="preserve">tỷ đồng + </w:t>
      </w:r>
      <w:r w:rsidR="007A5180" w:rsidRPr="007A5180">
        <w:rPr>
          <w:rFonts w:asciiTheme="majorHAnsi" w:eastAsia="Times New Roman" w:hAnsiTheme="majorHAnsi" w:cstheme="majorHAnsi"/>
          <w:bCs/>
          <w:color w:val="000000"/>
          <w:szCs w:val="28"/>
          <w:lang w:eastAsia="vi-VN"/>
        </w:rPr>
        <w:t>618,142</w:t>
      </w:r>
      <w:r w:rsidR="007A5180" w:rsidRPr="006F5D55">
        <w:rPr>
          <w:rFonts w:asciiTheme="majorHAnsi" w:eastAsia="Times New Roman" w:hAnsiTheme="majorHAnsi" w:cstheme="majorHAnsi"/>
          <w:b/>
          <w:bCs/>
          <w:color w:val="000000"/>
          <w:szCs w:val="28"/>
          <w:lang w:eastAsia="vi-VN"/>
        </w:rPr>
        <w:t xml:space="preserve"> </w:t>
      </w:r>
      <w:r>
        <w:rPr>
          <w:rFonts w:asciiTheme="majorHAnsi" w:eastAsia="Times New Roman" w:hAnsiTheme="majorHAnsi" w:cstheme="majorHAnsi"/>
          <w:bCs/>
          <w:color w:val="000000"/>
          <w:szCs w:val="28"/>
          <w:lang w:eastAsia="vi-VN"/>
        </w:rPr>
        <w:t>tỷ đồng</w:t>
      </w:r>
      <w:r w:rsidRPr="009F319F">
        <w:rPr>
          <w:rFonts w:asciiTheme="majorHAnsi" w:eastAsia="Times New Roman" w:hAnsiTheme="majorHAnsi" w:cstheme="majorHAnsi"/>
          <w:bCs/>
          <w:color w:val="000000"/>
          <w:szCs w:val="28"/>
          <w:lang w:eastAsia="vi-VN"/>
        </w:rPr>
        <w:t xml:space="preserve">). </w:t>
      </w:r>
      <w:r w:rsidR="00D52A76" w:rsidRPr="006F5D55">
        <w:rPr>
          <w:rFonts w:asciiTheme="majorHAnsi" w:eastAsia="Times New Roman" w:hAnsiTheme="majorHAnsi" w:cstheme="majorHAnsi"/>
          <w:bCs/>
          <w:color w:val="000000"/>
          <w:szCs w:val="28"/>
          <w:lang w:eastAsia="vi-VN"/>
        </w:rPr>
        <w:t xml:space="preserve">Kinh phí nêu trên </w:t>
      </w:r>
      <w:r w:rsidRPr="009F319F">
        <w:rPr>
          <w:rFonts w:asciiTheme="majorHAnsi" w:eastAsia="Times New Roman" w:hAnsiTheme="majorHAnsi" w:cstheme="majorHAnsi"/>
          <w:bCs/>
          <w:color w:val="000000"/>
          <w:szCs w:val="28"/>
          <w:lang w:eastAsia="vi-VN"/>
        </w:rPr>
        <w:t xml:space="preserve">tạm tính theo số </w:t>
      </w:r>
      <w:r w:rsidR="00D52A76" w:rsidRPr="006F5D55">
        <w:rPr>
          <w:rFonts w:asciiTheme="majorHAnsi" w:eastAsia="Times New Roman" w:hAnsiTheme="majorHAnsi" w:cstheme="majorHAnsi"/>
          <w:bCs/>
          <w:color w:val="000000"/>
          <w:szCs w:val="28"/>
          <w:lang w:eastAsia="vi-VN"/>
        </w:rPr>
        <w:t xml:space="preserve">lượng biên chế </w:t>
      </w:r>
      <w:r w:rsidRPr="009F319F">
        <w:rPr>
          <w:rFonts w:asciiTheme="majorHAnsi" w:eastAsia="Times New Roman" w:hAnsiTheme="majorHAnsi" w:cstheme="majorHAnsi"/>
          <w:bCs/>
          <w:color w:val="000000"/>
          <w:szCs w:val="28"/>
          <w:lang w:eastAsia="vi-VN"/>
        </w:rPr>
        <w:t xml:space="preserve">phải thực hiện </w:t>
      </w:r>
      <w:r w:rsidRPr="006F5D55">
        <w:rPr>
          <w:rFonts w:asciiTheme="majorHAnsi" w:eastAsia="Times New Roman" w:hAnsiTheme="majorHAnsi" w:cstheme="majorHAnsi"/>
          <w:bCs/>
          <w:color w:val="000000"/>
          <w:szCs w:val="28"/>
          <w:lang w:eastAsia="vi-VN"/>
        </w:rPr>
        <w:t xml:space="preserve">tinh giản </w:t>
      </w:r>
      <w:r w:rsidR="00D52A76" w:rsidRPr="006F5D55">
        <w:rPr>
          <w:rFonts w:asciiTheme="majorHAnsi" w:eastAsia="Times New Roman" w:hAnsiTheme="majorHAnsi" w:cstheme="majorHAnsi"/>
          <w:bCs/>
          <w:color w:val="000000"/>
          <w:szCs w:val="28"/>
          <w:lang w:eastAsia="vi-VN"/>
        </w:rPr>
        <w:t>của thành phố từ năm 202</w:t>
      </w:r>
      <w:r w:rsidR="00EA3CC1" w:rsidRPr="006F5D55">
        <w:rPr>
          <w:rFonts w:asciiTheme="majorHAnsi" w:eastAsia="Times New Roman" w:hAnsiTheme="majorHAnsi" w:cstheme="majorHAnsi"/>
          <w:bCs/>
          <w:color w:val="000000"/>
          <w:szCs w:val="28"/>
          <w:lang w:eastAsia="vi-VN"/>
        </w:rPr>
        <w:t>4</w:t>
      </w:r>
      <w:r w:rsidR="00D52A76" w:rsidRPr="006F5D55">
        <w:rPr>
          <w:rFonts w:asciiTheme="majorHAnsi" w:eastAsia="Times New Roman" w:hAnsiTheme="majorHAnsi" w:cstheme="majorHAnsi"/>
          <w:bCs/>
          <w:color w:val="000000"/>
          <w:szCs w:val="28"/>
          <w:lang w:eastAsia="vi-VN"/>
        </w:rPr>
        <w:t>-2030.</w:t>
      </w:r>
    </w:p>
    <w:p w14:paraId="07532889" w14:textId="4BF7F58B" w:rsidR="009F319F" w:rsidRPr="009F319F" w:rsidRDefault="009F319F" w:rsidP="009F319F">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9F319F">
        <w:rPr>
          <w:rFonts w:asciiTheme="majorHAnsi" w:eastAsia="Times New Roman" w:hAnsiTheme="majorHAnsi" w:cstheme="majorHAnsi"/>
          <w:bCs/>
          <w:color w:val="000000"/>
          <w:szCs w:val="28"/>
          <w:lang w:eastAsia="vi-VN"/>
        </w:rPr>
        <w:t xml:space="preserve">Trên thực tế, giai đoạn </w:t>
      </w:r>
      <w:r w:rsidRPr="006F5D55">
        <w:rPr>
          <w:rFonts w:asciiTheme="majorHAnsi" w:eastAsia="Times New Roman" w:hAnsiTheme="majorHAnsi" w:cstheme="majorHAnsi"/>
          <w:bCs/>
          <w:color w:val="000000"/>
          <w:szCs w:val="28"/>
          <w:lang w:eastAsia="vi-VN"/>
        </w:rPr>
        <w:t>2019-2023</w:t>
      </w:r>
      <w:r w:rsidR="00D52A76" w:rsidRPr="006F5D55">
        <w:rPr>
          <w:rFonts w:asciiTheme="majorHAnsi" w:eastAsia="Times New Roman" w:hAnsiTheme="majorHAnsi" w:cstheme="majorHAnsi"/>
          <w:bCs/>
          <w:color w:val="000000"/>
          <w:szCs w:val="28"/>
          <w:lang w:eastAsia="vi-VN"/>
        </w:rPr>
        <w:t xml:space="preserve">, số lượng đối tượng </w:t>
      </w:r>
      <w:r w:rsidRPr="009F319F">
        <w:rPr>
          <w:rFonts w:asciiTheme="majorHAnsi" w:eastAsia="Times New Roman" w:hAnsiTheme="majorHAnsi" w:cstheme="majorHAnsi"/>
          <w:bCs/>
          <w:color w:val="000000"/>
          <w:szCs w:val="28"/>
          <w:lang w:eastAsia="vi-VN"/>
        </w:rPr>
        <w:t>đã được hưởng</w:t>
      </w:r>
      <w:r w:rsidR="00D52A76" w:rsidRPr="006F5D55">
        <w:rPr>
          <w:rFonts w:asciiTheme="majorHAnsi" w:eastAsia="Times New Roman" w:hAnsiTheme="majorHAnsi" w:cstheme="majorHAnsi"/>
          <w:bCs/>
          <w:color w:val="000000"/>
          <w:szCs w:val="28"/>
          <w:lang w:eastAsia="vi-VN"/>
        </w:rPr>
        <w:t xml:space="preserve"> chính sách tinh giản biên chế chiếm tỷ trọng </w:t>
      </w:r>
      <w:r w:rsidRPr="009F319F">
        <w:rPr>
          <w:rFonts w:asciiTheme="majorHAnsi" w:eastAsia="Times New Roman" w:hAnsiTheme="majorHAnsi" w:cstheme="majorHAnsi"/>
          <w:bCs/>
          <w:color w:val="000000"/>
          <w:szCs w:val="28"/>
          <w:lang w:eastAsia="vi-VN"/>
        </w:rPr>
        <w:t>không lớn</w:t>
      </w:r>
      <w:r w:rsidR="00D52A76" w:rsidRPr="006F5D55">
        <w:rPr>
          <w:rFonts w:asciiTheme="majorHAnsi" w:eastAsia="Times New Roman" w:hAnsiTheme="majorHAnsi" w:cstheme="majorHAnsi"/>
          <w:bCs/>
          <w:color w:val="000000"/>
          <w:szCs w:val="28"/>
          <w:lang w:eastAsia="vi-VN"/>
        </w:rPr>
        <w:t xml:space="preserve"> </w:t>
      </w:r>
      <w:r w:rsidRPr="009F319F">
        <w:rPr>
          <w:rFonts w:asciiTheme="majorHAnsi" w:eastAsia="Times New Roman" w:hAnsiTheme="majorHAnsi" w:cstheme="majorHAnsi"/>
          <w:bCs/>
          <w:color w:val="000000"/>
          <w:szCs w:val="28"/>
          <w:lang w:eastAsia="vi-VN"/>
        </w:rPr>
        <w:t>(</w:t>
      </w:r>
      <w:r w:rsidRPr="006F5D55">
        <w:rPr>
          <w:rFonts w:asciiTheme="majorHAnsi" w:eastAsia="Times New Roman" w:hAnsiTheme="majorHAnsi" w:cstheme="majorHAnsi"/>
          <w:b/>
          <w:bCs/>
          <w:color w:val="000000"/>
          <w:szCs w:val="28"/>
          <w:lang w:eastAsia="vi-VN"/>
        </w:rPr>
        <w:t>27,6%</w:t>
      </w:r>
      <w:r w:rsidRPr="006F5D55">
        <w:rPr>
          <w:rFonts w:asciiTheme="majorHAnsi" w:eastAsia="Times New Roman" w:hAnsiTheme="majorHAnsi" w:cstheme="majorHAnsi"/>
          <w:bCs/>
          <w:color w:val="000000"/>
          <w:szCs w:val="28"/>
          <w:lang w:eastAsia="vi-VN"/>
        </w:rPr>
        <w:t>)</w:t>
      </w:r>
      <w:r w:rsidRPr="009F319F">
        <w:rPr>
          <w:rFonts w:asciiTheme="majorHAnsi" w:eastAsia="Times New Roman" w:hAnsiTheme="majorHAnsi" w:cstheme="majorHAnsi"/>
          <w:bCs/>
          <w:color w:val="000000"/>
          <w:szCs w:val="28"/>
          <w:lang w:eastAsia="vi-VN"/>
        </w:rPr>
        <w:t xml:space="preserve"> </w:t>
      </w:r>
      <w:r w:rsidR="00D52A76" w:rsidRPr="006F5D55">
        <w:rPr>
          <w:rFonts w:asciiTheme="majorHAnsi" w:eastAsia="Times New Roman" w:hAnsiTheme="majorHAnsi" w:cstheme="majorHAnsi"/>
          <w:bCs/>
          <w:color w:val="000000"/>
          <w:szCs w:val="28"/>
          <w:lang w:eastAsia="vi-VN"/>
        </w:rPr>
        <w:t xml:space="preserve">trong tổng số biên chế </w:t>
      </w:r>
      <w:r w:rsidRPr="009F319F">
        <w:rPr>
          <w:rFonts w:asciiTheme="majorHAnsi" w:eastAsia="Times New Roman" w:hAnsiTheme="majorHAnsi" w:cstheme="majorHAnsi"/>
          <w:bCs/>
          <w:color w:val="000000"/>
          <w:szCs w:val="28"/>
          <w:lang w:eastAsia="vi-VN"/>
        </w:rPr>
        <w:t xml:space="preserve">phải thực hiện </w:t>
      </w:r>
      <w:r w:rsidRPr="006F5D55">
        <w:rPr>
          <w:rFonts w:asciiTheme="majorHAnsi" w:eastAsia="Times New Roman" w:hAnsiTheme="majorHAnsi" w:cstheme="majorHAnsi"/>
          <w:bCs/>
          <w:color w:val="000000"/>
          <w:szCs w:val="28"/>
          <w:lang w:eastAsia="vi-VN"/>
        </w:rPr>
        <w:t>2019-2023</w:t>
      </w:r>
      <w:r w:rsidR="00D52A76" w:rsidRPr="006F5D55">
        <w:rPr>
          <w:rFonts w:asciiTheme="majorHAnsi" w:eastAsia="Times New Roman" w:hAnsiTheme="majorHAnsi" w:cstheme="majorHAnsi"/>
          <w:bCs/>
          <w:color w:val="000000"/>
          <w:szCs w:val="28"/>
          <w:lang w:eastAsia="vi-VN"/>
        </w:rPr>
        <w:t xml:space="preserve">. </w:t>
      </w:r>
      <w:r w:rsidR="00466FF4" w:rsidRPr="006F5D55">
        <w:rPr>
          <w:rFonts w:asciiTheme="majorHAnsi" w:eastAsia="Times New Roman" w:hAnsiTheme="majorHAnsi" w:cstheme="majorHAnsi"/>
          <w:bCs/>
          <w:color w:val="000000"/>
          <w:szCs w:val="28"/>
          <w:lang w:eastAsia="vi-VN"/>
        </w:rPr>
        <w:t xml:space="preserve">Do vậy, </w:t>
      </w:r>
      <w:r w:rsidR="00C87797" w:rsidRPr="006F5D55">
        <w:rPr>
          <w:rFonts w:asciiTheme="majorHAnsi" w:eastAsia="Times New Roman" w:hAnsiTheme="majorHAnsi" w:cstheme="majorHAnsi"/>
          <w:bCs/>
          <w:color w:val="000000"/>
          <w:szCs w:val="28"/>
          <w:lang w:eastAsia="vi-VN"/>
        </w:rPr>
        <w:t xml:space="preserve">tạm thời </w:t>
      </w:r>
      <w:r w:rsidR="00466FF4" w:rsidRPr="006F5D55">
        <w:rPr>
          <w:rFonts w:asciiTheme="majorHAnsi" w:eastAsia="Times New Roman" w:hAnsiTheme="majorHAnsi" w:cstheme="majorHAnsi"/>
          <w:bCs/>
          <w:color w:val="000000"/>
          <w:szCs w:val="28"/>
          <w:lang w:eastAsia="vi-VN"/>
        </w:rPr>
        <w:t xml:space="preserve">áp dụng tỷ lệ </w:t>
      </w:r>
      <w:r w:rsidRPr="009F319F">
        <w:rPr>
          <w:rFonts w:asciiTheme="majorHAnsi" w:eastAsia="Times New Roman" w:hAnsiTheme="majorHAnsi" w:cstheme="majorHAnsi"/>
          <w:bCs/>
          <w:color w:val="000000"/>
          <w:szCs w:val="28"/>
          <w:lang w:eastAsia="vi-VN"/>
        </w:rPr>
        <w:t xml:space="preserve">này để tính kinh phí dự kiến thực hiện cho </w:t>
      </w:r>
      <w:r w:rsidRPr="006F5D55">
        <w:rPr>
          <w:rFonts w:asciiTheme="majorHAnsi" w:eastAsia="Times New Roman" w:hAnsiTheme="majorHAnsi" w:cstheme="majorHAnsi"/>
          <w:bCs/>
          <w:color w:val="000000"/>
          <w:szCs w:val="28"/>
          <w:lang w:eastAsia="vi-VN"/>
        </w:rPr>
        <w:t>giai đoạn 2024-2030</w:t>
      </w:r>
      <w:r w:rsidRPr="009F319F">
        <w:rPr>
          <w:rFonts w:asciiTheme="majorHAnsi" w:eastAsia="Times New Roman" w:hAnsiTheme="majorHAnsi" w:cstheme="majorHAnsi"/>
          <w:bCs/>
          <w:color w:val="000000"/>
          <w:szCs w:val="28"/>
          <w:lang w:eastAsia="vi-VN"/>
        </w:rPr>
        <w:t xml:space="preserve"> là </w:t>
      </w:r>
      <w:r w:rsidR="007A5180" w:rsidRPr="007A5180">
        <w:rPr>
          <w:rFonts w:asciiTheme="majorHAnsi" w:eastAsia="Times New Roman" w:hAnsiTheme="majorHAnsi" w:cstheme="majorHAnsi"/>
          <w:b/>
          <w:bCs/>
          <w:color w:val="000000"/>
          <w:szCs w:val="28"/>
          <w:lang w:eastAsia="vi-VN"/>
        </w:rPr>
        <w:t>333,807</w:t>
      </w:r>
      <w:r w:rsidRPr="006F5D55">
        <w:rPr>
          <w:rFonts w:asciiTheme="majorHAnsi" w:eastAsia="Times New Roman" w:hAnsiTheme="majorHAnsi" w:cstheme="majorHAnsi"/>
          <w:bCs/>
          <w:color w:val="000000"/>
          <w:szCs w:val="28"/>
          <w:lang w:eastAsia="vi-VN"/>
        </w:rPr>
        <w:t xml:space="preserve"> tỷ đồng</w:t>
      </w:r>
      <w:r w:rsidRPr="009F319F">
        <w:rPr>
          <w:rFonts w:asciiTheme="majorHAnsi" w:eastAsia="Times New Roman" w:hAnsiTheme="majorHAnsi" w:cstheme="majorHAnsi"/>
          <w:bCs/>
          <w:color w:val="000000"/>
          <w:szCs w:val="28"/>
          <w:lang w:eastAsia="vi-VN"/>
        </w:rPr>
        <w:t xml:space="preserve"> (</w:t>
      </w:r>
      <w:r w:rsidR="00786F6F" w:rsidRPr="007A5180">
        <w:rPr>
          <w:rFonts w:asciiTheme="majorHAnsi" w:eastAsia="Times New Roman" w:hAnsiTheme="majorHAnsi" w:cstheme="majorHAnsi"/>
          <w:bCs/>
          <w:color w:val="000000"/>
          <w:szCs w:val="28"/>
          <w:lang w:eastAsia="vi-VN"/>
        </w:rPr>
        <w:t>1.209,446</w:t>
      </w:r>
      <w:r w:rsidR="00786F6F" w:rsidRPr="006F5D55">
        <w:rPr>
          <w:rFonts w:asciiTheme="majorHAnsi" w:eastAsia="Times New Roman" w:hAnsiTheme="majorHAnsi" w:cstheme="majorHAnsi"/>
          <w:bCs/>
          <w:color w:val="000000"/>
          <w:szCs w:val="28"/>
          <w:lang w:eastAsia="vi-VN"/>
        </w:rPr>
        <w:t xml:space="preserve"> </w:t>
      </w:r>
      <w:r w:rsidRPr="009F319F">
        <w:rPr>
          <w:rFonts w:asciiTheme="majorHAnsi" w:eastAsia="Times New Roman" w:hAnsiTheme="majorHAnsi" w:cstheme="majorHAnsi"/>
          <w:bCs/>
          <w:color w:val="000000"/>
          <w:szCs w:val="28"/>
          <w:lang w:eastAsia="vi-VN"/>
        </w:rPr>
        <w:t>tỷ</w:t>
      </w:r>
      <w:r w:rsidRPr="006F5D55">
        <w:rPr>
          <w:rFonts w:asciiTheme="majorHAnsi" w:eastAsia="Times New Roman" w:hAnsiTheme="majorHAnsi" w:cstheme="majorHAnsi"/>
          <w:bCs/>
          <w:color w:val="000000"/>
          <w:szCs w:val="28"/>
          <w:lang w:eastAsia="vi-VN"/>
        </w:rPr>
        <w:t xml:space="preserve"> đồng x 27,6%</w:t>
      </w:r>
      <w:r w:rsidRPr="009F319F">
        <w:rPr>
          <w:rFonts w:asciiTheme="majorHAnsi" w:eastAsia="Times New Roman" w:hAnsiTheme="majorHAnsi" w:cstheme="majorHAnsi"/>
          <w:bCs/>
          <w:color w:val="000000"/>
          <w:szCs w:val="28"/>
          <w:lang w:eastAsia="vi-VN"/>
        </w:rPr>
        <w:t>).</w:t>
      </w:r>
    </w:p>
    <w:p w14:paraId="1E3D05F3" w14:textId="489D35AD" w:rsidR="00DD4B7C" w:rsidRPr="006F5D55" w:rsidRDefault="00571335" w:rsidP="00280C03">
      <w:pPr>
        <w:shd w:val="clear" w:color="auto" w:fill="FFFFFF"/>
        <w:spacing w:before="120" w:after="0" w:line="240" w:lineRule="auto"/>
        <w:ind w:firstLine="709"/>
        <w:jc w:val="both"/>
        <w:rPr>
          <w:rFonts w:asciiTheme="majorHAnsi" w:eastAsia="Times New Roman" w:hAnsiTheme="majorHAnsi" w:cstheme="majorHAnsi"/>
          <w:b/>
          <w:bCs/>
          <w:color w:val="000000"/>
          <w:szCs w:val="28"/>
          <w:lang w:eastAsia="vi-VN"/>
        </w:rPr>
      </w:pPr>
      <w:r w:rsidRPr="006F5D55">
        <w:rPr>
          <w:rFonts w:asciiTheme="majorHAnsi" w:eastAsia="Times New Roman" w:hAnsiTheme="majorHAnsi" w:cstheme="majorHAnsi"/>
          <w:b/>
          <w:bCs/>
          <w:color w:val="000000"/>
          <w:szCs w:val="28"/>
          <w:lang w:eastAsia="vi-VN"/>
        </w:rPr>
        <w:t>VI. </w:t>
      </w:r>
      <w:r w:rsidR="00C47DB3" w:rsidRPr="006F5D55">
        <w:rPr>
          <w:rFonts w:asciiTheme="majorHAnsi" w:eastAsia="Times New Roman" w:hAnsiTheme="majorHAnsi" w:cstheme="majorHAnsi"/>
          <w:b/>
          <w:bCs/>
          <w:color w:val="000000"/>
          <w:szCs w:val="28"/>
          <w:lang w:eastAsia="vi-VN"/>
        </w:rPr>
        <w:t>TỔ CHỨC THỰC HIỆN</w:t>
      </w:r>
    </w:p>
    <w:p w14:paraId="157516CA" w14:textId="2F29A38D" w:rsidR="00B87B56" w:rsidRPr="006F5D55" w:rsidRDefault="00A603DC" w:rsidP="00280C03">
      <w:pPr>
        <w:shd w:val="clear" w:color="auto" w:fill="FFFFFF"/>
        <w:spacing w:before="120" w:after="0" w:line="240" w:lineRule="auto"/>
        <w:ind w:firstLine="709"/>
        <w:jc w:val="both"/>
        <w:rPr>
          <w:bCs/>
          <w:spacing w:val="2"/>
          <w:szCs w:val="28"/>
        </w:rPr>
      </w:pPr>
      <w:r w:rsidRPr="006F5D55">
        <w:rPr>
          <w:spacing w:val="2"/>
          <w:szCs w:val="28"/>
          <w:lang w:val="nl-NL"/>
        </w:rPr>
        <w:t xml:space="preserve">Căn cứ quy định tại điểm a khoản 32 Điều 1 Luật Sửa đổi, bổ sung một số điều của Luật Ban hành văn bản quy phạm pháp luật năm 2020 (sửa đổi, bổ sung khoản 1 Điều 111 Luật Ban hành văn bản quy phạm pháp luật năm 2015) </w:t>
      </w:r>
      <w:r w:rsidRPr="006F5D55">
        <w:rPr>
          <w:i/>
          <w:spacing w:val="2"/>
          <w:szCs w:val="28"/>
          <w:lang w:val="nl-NL"/>
        </w:rPr>
        <w:t>“</w:t>
      </w:r>
      <w:r w:rsidRPr="006F5D55">
        <w:rPr>
          <w:b/>
          <w:i/>
          <w:spacing w:val="2"/>
          <w:szCs w:val="28"/>
          <w:lang w:val="nl-NL"/>
        </w:rPr>
        <w:t>Ủy ban nhân dân cấp tỉnh,</w:t>
      </w:r>
      <w:r w:rsidRPr="006F5D55">
        <w:rPr>
          <w:i/>
          <w:spacing w:val="2"/>
          <w:szCs w:val="28"/>
          <w:lang w:val="nl-NL"/>
        </w:rPr>
        <w:t xml:space="preserve"> các Ban của Hội đồng nhân dân cấp tỉnh và Ủy ban Mặt trận Tổ quốc Việt Nam cùng cấp căn cứ văn bản quy phạm pháp luật của cơ quan nhà nước cấp trên, tự mình hoặc theo đề xuất của cơ quan, tổ chức, đại biểu Hội đồng nhân dân, có trách nhiệm</w:t>
      </w:r>
      <w:r w:rsidRPr="006F5D55">
        <w:rPr>
          <w:b/>
          <w:i/>
          <w:spacing w:val="2"/>
          <w:szCs w:val="28"/>
          <w:lang w:val="nl-NL"/>
        </w:rPr>
        <w:t xml:space="preserve"> đề nghị xây dựng nghị quyết của Hội đồng nhân dân cấp tỉnh</w:t>
      </w:r>
      <w:r w:rsidRPr="006F5D55">
        <w:rPr>
          <w:i/>
          <w:spacing w:val="2"/>
          <w:szCs w:val="28"/>
          <w:lang w:val="nl-NL"/>
        </w:rPr>
        <w:t>”</w:t>
      </w:r>
      <w:r w:rsidRPr="006F5D55">
        <w:rPr>
          <w:spacing w:val="2"/>
          <w:szCs w:val="28"/>
          <w:lang w:val="nl-NL"/>
        </w:rPr>
        <w:t xml:space="preserve"> và khoản 2 Điều 111 Luật Ban hành văn bản quy phạm pháp luật năm 2015 </w:t>
      </w:r>
      <w:r w:rsidRPr="006F5D55">
        <w:rPr>
          <w:i/>
          <w:spacing w:val="2"/>
          <w:szCs w:val="28"/>
          <w:lang w:val="nl-NL"/>
        </w:rPr>
        <w:t>“Đề nghị xây dựng nghị quyết của Hội đồng nhân dân cấp tỉnh được gửi đến Thường trực Hội đồng nhân dân để xem xét, quyết định”</w:t>
      </w:r>
      <w:r w:rsidR="00B87B56" w:rsidRPr="006F5D55">
        <w:rPr>
          <w:i/>
          <w:spacing w:val="2"/>
          <w:szCs w:val="28"/>
          <w:lang w:val="nl-NL"/>
        </w:rPr>
        <w:t xml:space="preserve">. </w:t>
      </w:r>
      <w:r w:rsidR="001B269E" w:rsidRPr="006F5D55">
        <w:rPr>
          <w:rFonts w:eastAsia="Times New Roman" w:cstheme="majorHAnsi"/>
          <w:bCs/>
          <w:color w:val="000000"/>
          <w:spacing w:val="2"/>
          <w:szCs w:val="28"/>
          <w:lang w:eastAsia="vi-VN"/>
        </w:rPr>
        <w:t xml:space="preserve">Do vậy, </w:t>
      </w:r>
      <w:r w:rsidR="00A1026D" w:rsidRPr="006F5D55">
        <w:rPr>
          <w:spacing w:val="2"/>
          <w:szCs w:val="28"/>
          <w:lang w:val="nl-NL"/>
        </w:rPr>
        <w:t xml:space="preserve">Ủy ban nhân dân </w:t>
      </w:r>
      <w:r w:rsidR="001B269E" w:rsidRPr="006F5D55">
        <w:rPr>
          <w:rFonts w:eastAsia="Times New Roman" w:cstheme="majorHAnsi"/>
          <w:color w:val="000000"/>
          <w:spacing w:val="2"/>
          <w:szCs w:val="28"/>
          <w:lang w:eastAsia="vi-VN"/>
        </w:rPr>
        <w:t xml:space="preserve">thành phố đề nghị </w:t>
      </w:r>
      <w:r w:rsidR="00DD7511" w:rsidRPr="006F5D55">
        <w:rPr>
          <w:rFonts w:eastAsia="Times New Roman" w:cstheme="majorHAnsi"/>
          <w:color w:val="000000"/>
          <w:spacing w:val="2"/>
          <w:szCs w:val="28"/>
          <w:lang w:eastAsia="vi-VN"/>
        </w:rPr>
        <w:t xml:space="preserve">Thường trực </w:t>
      </w:r>
      <w:r w:rsidR="00A1026D" w:rsidRPr="006F5D55">
        <w:rPr>
          <w:rFonts w:eastAsia="Times New Roman" w:cstheme="majorHAnsi"/>
          <w:color w:val="000000"/>
          <w:spacing w:val="2"/>
          <w:szCs w:val="28"/>
          <w:lang w:eastAsia="vi-VN"/>
        </w:rPr>
        <w:t>Hội đồng nhân dân</w:t>
      </w:r>
      <w:r w:rsidR="00DD7511" w:rsidRPr="006F5D55">
        <w:rPr>
          <w:rFonts w:eastAsia="Times New Roman" w:cstheme="majorHAnsi"/>
          <w:color w:val="000000"/>
          <w:spacing w:val="2"/>
          <w:szCs w:val="28"/>
          <w:lang w:eastAsia="vi-VN"/>
        </w:rPr>
        <w:t xml:space="preserve"> thành phố </w:t>
      </w:r>
      <w:r w:rsidR="00B87B56" w:rsidRPr="006F5D55">
        <w:rPr>
          <w:rFonts w:eastAsia="Times New Roman" w:cstheme="majorHAnsi"/>
          <w:color w:val="000000"/>
          <w:spacing w:val="2"/>
          <w:szCs w:val="28"/>
          <w:lang w:val="nl-NL" w:eastAsia="vi-VN"/>
        </w:rPr>
        <w:t xml:space="preserve">xem xét, </w:t>
      </w:r>
      <w:r w:rsidR="00DD7511" w:rsidRPr="006F5D55">
        <w:rPr>
          <w:rFonts w:eastAsia="Times New Roman" w:cstheme="majorHAnsi"/>
          <w:color w:val="000000"/>
          <w:spacing w:val="2"/>
          <w:szCs w:val="28"/>
          <w:lang w:eastAsia="vi-VN"/>
        </w:rPr>
        <w:lastRenderedPageBreak/>
        <w:t xml:space="preserve">quyết định </w:t>
      </w:r>
      <w:r w:rsidR="00B87B56" w:rsidRPr="006F5D55">
        <w:rPr>
          <w:rFonts w:eastAsia="Times New Roman" w:cstheme="majorHAnsi"/>
          <w:color w:val="000000"/>
          <w:spacing w:val="2"/>
          <w:szCs w:val="28"/>
          <w:lang w:val="nl-NL" w:eastAsia="vi-VN"/>
        </w:rPr>
        <w:t xml:space="preserve">chấp thuận đề nghị xây dựng Nghị quyết </w:t>
      </w:r>
      <w:r w:rsidR="00B87B56" w:rsidRPr="006F5D55">
        <w:rPr>
          <w:bCs/>
          <w:spacing w:val="2"/>
          <w:szCs w:val="28"/>
        </w:rPr>
        <w:t xml:space="preserve">về cơ chế, chính sách hỗ trợ đối tượng tinh giản biên chế và đối tượng </w:t>
      </w:r>
      <w:r w:rsidR="0062331C" w:rsidRPr="006F5D55">
        <w:rPr>
          <w:bCs/>
          <w:spacing w:val="2"/>
          <w:szCs w:val="28"/>
        </w:rPr>
        <w:t xml:space="preserve">tự nguyện nghỉ công tác trước tuổi </w:t>
      </w:r>
      <w:r w:rsidR="00B87B56" w:rsidRPr="006F5D55">
        <w:rPr>
          <w:bCs/>
          <w:spacing w:val="2"/>
          <w:szCs w:val="28"/>
        </w:rPr>
        <w:t>diện Thành ủy quản lý</w:t>
      </w:r>
      <w:r w:rsidR="00B87B56" w:rsidRPr="006F5D55">
        <w:rPr>
          <w:bCs/>
          <w:spacing w:val="2"/>
          <w:szCs w:val="28"/>
          <w:lang w:val="nl-NL"/>
        </w:rPr>
        <w:t>, cụ thể như sau:</w:t>
      </w:r>
    </w:p>
    <w:p w14:paraId="393616F0" w14:textId="69DADF6E" w:rsidR="00B87B56" w:rsidRPr="006F5D55" w:rsidRDefault="00B87B56" w:rsidP="00280C03">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
          <w:bCs/>
          <w:color w:val="000000"/>
          <w:szCs w:val="28"/>
          <w:lang w:val="nl-NL" w:eastAsia="vi-VN"/>
        </w:rPr>
        <w:t>1</w:t>
      </w:r>
      <w:r w:rsidR="001B269E" w:rsidRPr="006F5D55">
        <w:rPr>
          <w:rFonts w:asciiTheme="majorHAnsi" w:eastAsia="Times New Roman" w:hAnsiTheme="majorHAnsi" w:cstheme="majorHAnsi"/>
          <w:b/>
          <w:bCs/>
          <w:color w:val="000000"/>
          <w:szCs w:val="28"/>
          <w:lang w:eastAsia="vi-VN"/>
        </w:rPr>
        <w:t xml:space="preserve">. Tên văn bản: </w:t>
      </w:r>
      <w:r w:rsidR="001B269E" w:rsidRPr="006F5D55">
        <w:rPr>
          <w:rFonts w:asciiTheme="majorHAnsi" w:eastAsia="Times New Roman" w:hAnsiTheme="majorHAnsi" w:cstheme="majorHAnsi"/>
          <w:color w:val="000000"/>
          <w:szCs w:val="28"/>
          <w:lang w:eastAsia="vi-VN"/>
        </w:rPr>
        <w:t xml:space="preserve">Nghị quyết </w:t>
      </w:r>
      <w:r w:rsidRPr="006F5D55">
        <w:rPr>
          <w:rFonts w:asciiTheme="majorHAnsi" w:hAnsiTheme="majorHAnsi"/>
          <w:bCs/>
          <w:szCs w:val="28"/>
        </w:rPr>
        <w:t xml:space="preserve">về cơ chế, chính sách hỗ trợ đối tượng tinh giản biên chế và đối tượng </w:t>
      </w:r>
      <w:r w:rsidR="0062331C" w:rsidRPr="006F5D55">
        <w:rPr>
          <w:rFonts w:asciiTheme="majorHAnsi" w:hAnsiTheme="majorHAnsi"/>
          <w:bCs/>
          <w:szCs w:val="28"/>
        </w:rPr>
        <w:t xml:space="preserve">tự nguyện nghỉ công tác trước tuổi </w:t>
      </w:r>
      <w:r w:rsidRPr="006F5D55">
        <w:rPr>
          <w:rFonts w:asciiTheme="majorHAnsi" w:hAnsiTheme="majorHAnsi"/>
          <w:bCs/>
          <w:szCs w:val="28"/>
        </w:rPr>
        <w:t>diện Thành ủy quản lý</w:t>
      </w:r>
      <w:r w:rsidRPr="006F5D55">
        <w:rPr>
          <w:rFonts w:asciiTheme="majorHAnsi" w:eastAsia="Times New Roman" w:hAnsiTheme="majorHAnsi" w:cstheme="majorHAnsi"/>
          <w:bCs/>
          <w:color w:val="000000"/>
          <w:szCs w:val="28"/>
          <w:lang w:eastAsia="vi-VN"/>
        </w:rPr>
        <w:t>.</w:t>
      </w:r>
    </w:p>
    <w:p w14:paraId="76B0FC55" w14:textId="7F1C7B15" w:rsidR="001B269E" w:rsidRPr="006F5D55" w:rsidRDefault="00A12949" w:rsidP="00280C03">
      <w:pPr>
        <w:spacing w:before="120" w:after="0" w:line="240" w:lineRule="auto"/>
        <w:ind w:firstLine="709"/>
        <w:jc w:val="both"/>
        <w:rPr>
          <w:rFonts w:asciiTheme="majorHAnsi" w:eastAsia="Times New Roman" w:hAnsiTheme="majorHAnsi" w:cstheme="majorHAnsi"/>
          <w:b/>
          <w:color w:val="000000"/>
          <w:szCs w:val="28"/>
          <w:lang w:eastAsia="vi-VN"/>
        </w:rPr>
      </w:pPr>
      <w:r w:rsidRPr="006F5D55">
        <w:rPr>
          <w:rFonts w:asciiTheme="majorHAnsi" w:eastAsia="Times New Roman" w:hAnsiTheme="majorHAnsi" w:cstheme="majorHAnsi"/>
          <w:b/>
          <w:color w:val="000000"/>
          <w:szCs w:val="28"/>
          <w:lang w:eastAsia="vi-VN"/>
        </w:rPr>
        <w:t>2</w:t>
      </w:r>
      <w:r w:rsidR="001B269E" w:rsidRPr="006F5D55">
        <w:rPr>
          <w:rFonts w:asciiTheme="majorHAnsi" w:eastAsia="Times New Roman" w:hAnsiTheme="majorHAnsi" w:cstheme="majorHAnsi"/>
          <w:b/>
          <w:color w:val="000000"/>
          <w:szCs w:val="28"/>
          <w:lang w:eastAsia="vi-VN"/>
        </w:rPr>
        <w:t xml:space="preserve">. Cơ quan chủ trì soạn thảo: </w:t>
      </w:r>
    </w:p>
    <w:p w14:paraId="7ECD40E9" w14:textId="498171E0" w:rsidR="001B269E" w:rsidRPr="006F5D55" w:rsidRDefault="001B269E" w:rsidP="00280C03">
      <w:pPr>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bCs/>
          <w:color w:val="000000"/>
          <w:szCs w:val="28"/>
          <w:lang w:eastAsia="vi-VN"/>
        </w:rPr>
        <w:t>Ủy ban nhân dân thành phố giao Sở Nội vụ là cơ quan chủ trì soạn thảo dự thảo Nghị quyết</w:t>
      </w:r>
      <w:r w:rsidR="00AF524D" w:rsidRPr="006F5D55">
        <w:rPr>
          <w:rFonts w:asciiTheme="majorHAnsi" w:eastAsia="Times New Roman" w:hAnsiTheme="majorHAnsi" w:cstheme="majorHAnsi"/>
          <w:bCs/>
          <w:color w:val="000000"/>
          <w:szCs w:val="28"/>
          <w:lang w:eastAsia="vi-VN"/>
        </w:rPr>
        <w:t xml:space="preserve"> của Hội đồng nhân dân thành phố</w:t>
      </w:r>
      <w:r w:rsidRPr="006F5D55">
        <w:rPr>
          <w:rFonts w:asciiTheme="majorHAnsi" w:eastAsia="Times New Roman" w:hAnsiTheme="majorHAnsi" w:cstheme="majorHAnsi"/>
          <w:bCs/>
          <w:color w:val="000000"/>
          <w:szCs w:val="28"/>
          <w:lang w:eastAsia="vi-VN"/>
        </w:rPr>
        <w:t>.</w:t>
      </w:r>
    </w:p>
    <w:p w14:paraId="23402A8D" w14:textId="5397BDB4" w:rsidR="001B269E" w:rsidRPr="006F5D55" w:rsidRDefault="00A12949" w:rsidP="00280C03">
      <w:pPr>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
          <w:color w:val="000000"/>
          <w:szCs w:val="28"/>
          <w:lang w:eastAsia="vi-VN"/>
        </w:rPr>
        <w:t>3</w:t>
      </w:r>
      <w:r w:rsidR="001B269E" w:rsidRPr="006F5D55">
        <w:rPr>
          <w:rFonts w:asciiTheme="majorHAnsi" w:eastAsia="Times New Roman" w:hAnsiTheme="majorHAnsi" w:cstheme="majorHAnsi"/>
          <w:b/>
          <w:color w:val="000000"/>
          <w:szCs w:val="28"/>
          <w:lang w:eastAsia="vi-VN"/>
        </w:rPr>
        <w:t>. Về thời gian dự kiến trình thông qua:</w:t>
      </w:r>
      <w:r w:rsidR="001B269E" w:rsidRPr="006F5D55">
        <w:rPr>
          <w:rFonts w:asciiTheme="majorHAnsi" w:eastAsia="Times New Roman" w:hAnsiTheme="majorHAnsi" w:cstheme="majorHAnsi"/>
          <w:bCs/>
          <w:color w:val="000000"/>
          <w:szCs w:val="28"/>
          <w:lang w:eastAsia="vi-VN"/>
        </w:rPr>
        <w:t xml:space="preserve"> </w:t>
      </w:r>
    </w:p>
    <w:p w14:paraId="6FAD1918" w14:textId="65FC2DC6" w:rsidR="001B269E" w:rsidRPr="006F5D55" w:rsidRDefault="001B269E" w:rsidP="00280C03">
      <w:pPr>
        <w:spacing w:before="120" w:after="0" w:line="240" w:lineRule="auto"/>
        <w:ind w:firstLine="709"/>
        <w:jc w:val="both"/>
        <w:rPr>
          <w:rFonts w:asciiTheme="majorHAnsi" w:eastAsia="Times New Roman" w:hAnsiTheme="majorHAnsi" w:cstheme="majorHAnsi"/>
          <w:color w:val="000000"/>
          <w:szCs w:val="28"/>
          <w:lang w:eastAsia="vi-VN"/>
        </w:rPr>
      </w:pPr>
      <w:r w:rsidRPr="006F5D55">
        <w:rPr>
          <w:rFonts w:asciiTheme="majorHAnsi" w:eastAsia="Times New Roman" w:hAnsiTheme="majorHAnsi" w:cstheme="majorHAnsi"/>
          <w:bCs/>
          <w:color w:val="000000"/>
          <w:szCs w:val="28"/>
          <w:lang w:eastAsia="vi-VN"/>
        </w:rPr>
        <w:t xml:space="preserve">Dự kiến trình Hội đồng nhân dân thành phố thông qua tại kỳ họp thường lệ </w:t>
      </w:r>
      <w:r w:rsidR="00EA3CC1" w:rsidRPr="006F5D55">
        <w:rPr>
          <w:rFonts w:asciiTheme="majorHAnsi" w:eastAsia="Times New Roman" w:hAnsiTheme="majorHAnsi" w:cstheme="majorHAnsi"/>
          <w:bCs/>
          <w:color w:val="000000"/>
          <w:szCs w:val="28"/>
          <w:lang w:eastAsia="vi-VN"/>
        </w:rPr>
        <w:t>giữa</w:t>
      </w:r>
      <w:r w:rsidRPr="006F5D55">
        <w:rPr>
          <w:rFonts w:asciiTheme="majorHAnsi" w:eastAsia="Times New Roman" w:hAnsiTheme="majorHAnsi" w:cstheme="majorHAnsi"/>
          <w:bCs/>
          <w:color w:val="000000"/>
          <w:szCs w:val="28"/>
          <w:lang w:eastAsia="vi-VN"/>
        </w:rPr>
        <w:t xml:space="preserve"> năm 202</w:t>
      </w:r>
      <w:r w:rsidR="00EA3CC1" w:rsidRPr="006F5D55">
        <w:rPr>
          <w:rFonts w:asciiTheme="majorHAnsi" w:eastAsia="Times New Roman" w:hAnsiTheme="majorHAnsi" w:cstheme="majorHAnsi"/>
          <w:bCs/>
          <w:color w:val="000000"/>
          <w:szCs w:val="28"/>
          <w:lang w:eastAsia="vi-VN"/>
        </w:rPr>
        <w:t>4</w:t>
      </w:r>
      <w:r w:rsidRPr="006F5D55">
        <w:rPr>
          <w:rFonts w:asciiTheme="majorHAnsi" w:eastAsia="Times New Roman" w:hAnsiTheme="majorHAnsi" w:cstheme="majorHAnsi"/>
          <w:bCs/>
          <w:i/>
          <w:color w:val="000000"/>
          <w:szCs w:val="28"/>
          <w:lang w:eastAsia="vi-VN"/>
        </w:rPr>
        <w:t>.</w:t>
      </w:r>
      <w:bookmarkStart w:id="1" w:name="_GoBack"/>
      <w:bookmarkEnd w:id="1"/>
    </w:p>
    <w:p w14:paraId="16409024" w14:textId="61CDB6DF" w:rsidR="00A5103D" w:rsidRPr="006F5D55" w:rsidRDefault="00571335" w:rsidP="00280C03">
      <w:pPr>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color w:val="000000"/>
          <w:szCs w:val="28"/>
          <w:lang w:eastAsia="vi-VN"/>
        </w:rPr>
        <w:t>Ủy ban nhân dân thành phố kính trình </w:t>
      </w:r>
      <w:r w:rsidR="00E273CC" w:rsidRPr="006F5D55">
        <w:rPr>
          <w:rFonts w:asciiTheme="majorHAnsi" w:eastAsia="Times New Roman" w:hAnsiTheme="majorHAnsi" w:cstheme="majorHAnsi"/>
          <w:color w:val="000000"/>
          <w:szCs w:val="28"/>
          <w:lang w:eastAsia="vi-VN"/>
        </w:rPr>
        <w:t xml:space="preserve">Thường trực </w:t>
      </w:r>
      <w:r w:rsidRPr="006F5D55">
        <w:rPr>
          <w:rFonts w:asciiTheme="majorHAnsi" w:eastAsia="Times New Roman" w:hAnsiTheme="majorHAnsi" w:cstheme="majorHAnsi"/>
          <w:color w:val="000000"/>
          <w:szCs w:val="28"/>
          <w:lang w:eastAsia="vi-VN"/>
        </w:rPr>
        <w:t>Hội đồng nhân dâ</w:t>
      </w:r>
      <w:r w:rsidR="00090690" w:rsidRPr="006F5D55">
        <w:rPr>
          <w:rFonts w:asciiTheme="majorHAnsi" w:eastAsia="Times New Roman" w:hAnsiTheme="majorHAnsi" w:cstheme="majorHAnsi"/>
          <w:color w:val="000000"/>
          <w:szCs w:val="28"/>
          <w:lang w:eastAsia="vi-VN"/>
        </w:rPr>
        <w:t>n thành phố xem xét, quyết định</w:t>
      </w:r>
      <w:r w:rsidR="00A5103D" w:rsidRPr="006F5D55">
        <w:rPr>
          <w:rFonts w:asciiTheme="majorHAnsi" w:eastAsia="Times New Roman" w:hAnsiTheme="majorHAnsi" w:cstheme="majorHAnsi"/>
          <w:color w:val="000000"/>
          <w:szCs w:val="28"/>
          <w:lang w:eastAsia="vi-VN"/>
        </w:rPr>
        <w:t xml:space="preserve"> chấp thuận đề nghị xây dựng Nghị quyết </w:t>
      </w:r>
      <w:r w:rsidR="00B87B56" w:rsidRPr="006F5D55">
        <w:rPr>
          <w:rFonts w:asciiTheme="majorHAnsi" w:hAnsiTheme="majorHAnsi"/>
          <w:bCs/>
          <w:szCs w:val="28"/>
        </w:rPr>
        <w:t xml:space="preserve">về cơ chế, chính sách hỗ trợ đối tượng tinh giản biên chế và đối tượng </w:t>
      </w:r>
      <w:r w:rsidR="0062331C" w:rsidRPr="006F5D55">
        <w:rPr>
          <w:rFonts w:asciiTheme="majorHAnsi" w:hAnsiTheme="majorHAnsi"/>
          <w:bCs/>
          <w:szCs w:val="28"/>
        </w:rPr>
        <w:t xml:space="preserve">tự nguyện nghỉ công tác trước tuổi </w:t>
      </w:r>
      <w:r w:rsidR="00B87B56" w:rsidRPr="006F5D55">
        <w:rPr>
          <w:rFonts w:asciiTheme="majorHAnsi" w:hAnsiTheme="majorHAnsi"/>
          <w:bCs/>
          <w:szCs w:val="28"/>
        </w:rPr>
        <w:t>diện Thành ủy quản lý</w:t>
      </w:r>
      <w:r w:rsidR="00EA3CC1" w:rsidRPr="006F5D55">
        <w:rPr>
          <w:rFonts w:asciiTheme="majorHAnsi" w:eastAsia="Times New Roman" w:hAnsiTheme="majorHAnsi" w:cstheme="majorHAnsi"/>
          <w:color w:val="000000"/>
          <w:szCs w:val="28"/>
          <w:lang w:eastAsia="vi-VN"/>
        </w:rPr>
        <w:t xml:space="preserve"> </w:t>
      </w:r>
      <w:r w:rsidR="00A5103D" w:rsidRPr="006F5D55">
        <w:rPr>
          <w:rFonts w:asciiTheme="majorHAnsi" w:eastAsia="Times New Roman" w:hAnsiTheme="majorHAnsi" w:cstheme="majorHAnsi"/>
          <w:bCs/>
          <w:color w:val="000000"/>
          <w:szCs w:val="28"/>
          <w:lang w:eastAsia="vi-VN"/>
        </w:rPr>
        <w:t xml:space="preserve">và trình Hội đồng nhân dân thành phố tại kỳ họp thường lệ </w:t>
      </w:r>
      <w:r w:rsidR="00EA3CC1" w:rsidRPr="006F5D55">
        <w:rPr>
          <w:rFonts w:asciiTheme="majorHAnsi" w:eastAsia="Times New Roman" w:hAnsiTheme="majorHAnsi" w:cstheme="majorHAnsi"/>
          <w:bCs/>
          <w:color w:val="000000"/>
          <w:szCs w:val="28"/>
          <w:lang w:eastAsia="vi-VN"/>
        </w:rPr>
        <w:t>giữa</w:t>
      </w:r>
      <w:r w:rsidR="00A5103D" w:rsidRPr="006F5D55">
        <w:rPr>
          <w:rFonts w:asciiTheme="majorHAnsi" w:eastAsia="Times New Roman" w:hAnsiTheme="majorHAnsi" w:cstheme="majorHAnsi"/>
          <w:bCs/>
          <w:color w:val="000000"/>
          <w:szCs w:val="28"/>
          <w:lang w:eastAsia="vi-VN"/>
        </w:rPr>
        <w:t xml:space="preserve"> năm 202</w:t>
      </w:r>
      <w:r w:rsidR="00EA3CC1" w:rsidRPr="006F5D55">
        <w:rPr>
          <w:rFonts w:asciiTheme="majorHAnsi" w:eastAsia="Times New Roman" w:hAnsiTheme="majorHAnsi" w:cstheme="majorHAnsi"/>
          <w:bCs/>
          <w:color w:val="000000"/>
          <w:szCs w:val="28"/>
          <w:lang w:eastAsia="vi-VN"/>
        </w:rPr>
        <w:t>4</w:t>
      </w:r>
      <w:r w:rsidR="00A5103D" w:rsidRPr="006F5D55">
        <w:rPr>
          <w:rFonts w:asciiTheme="majorHAnsi" w:eastAsia="Times New Roman" w:hAnsiTheme="majorHAnsi" w:cstheme="majorHAnsi"/>
          <w:bCs/>
          <w:color w:val="000000"/>
          <w:szCs w:val="28"/>
          <w:lang w:eastAsia="vi-VN"/>
        </w:rPr>
        <w:t>.</w:t>
      </w:r>
    </w:p>
    <w:p w14:paraId="31C741C9" w14:textId="77777777" w:rsidR="00C61E5C" w:rsidRPr="006F5D55" w:rsidRDefault="00090690" w:rsidP="00280C03">
      <w:pPr>
        <w:shd w:val="clear" w:color="auto" w:fill="FFFFFF"/>
        <w:spacing w:before="120" w:after="0" w:line="240" w:lineRule="auto"/>
        <w:ind w:firstLine="709"/>
        <w:jc w:val="both"/>
        <w:rPr>
          <w:rFonts w:asciiTheme="majorHAnsi" w:eastAsia="Times New Roman" w:hAnsiTheme="majorHAnsi" w:cstheme="majorHAnsi"/>
          <w:i/>
          <w:iCs/>
          <w:color w:val="000000"/>
          <w:szCs w:val="28"/>
          <w:lang w:eastAsia="vi-VN"/>
        </w:rPr>
      </w:pPr>
      <w:r w:rsidRPr="006F5D55">
        <w:rPr>
          <w:rFonts w:asciiTheme="majorHAnsi" w:eastAsia="Times New Roman" w:hAnsiTheme="majorHAnsi" w:cstheme="majorHAnsi"/>
          <w:color w:val="000000"/>
          <w:szCs w:val="28"/>
          <w:lang w:eastAsia="vi-VN"/>
        </w:rPr>
        <w:t xml:space="preserve"> </w:t>
      </w:r>
      <w:r w:rsidR="004E48F8" w:rsidRPr="006F5D55">
        <w:rPr>
          <w:rFonts w:asciiTheme="majorHAnsi" w:eastAsia="Times New Roman" w:hAnsiTheme="majorHAnsi" w:cstheme="majorHAnsi"/>
          <w:i/>
          <w:iCs/>
          <w:color w:val="000000"/>
          <w:szCs w:val="28"/>
          <w:lang w:eastAsia="vi-VN"/>
        </w:rPr>
        <w:t>(X</w:t>
      </w:r>
      <w:r w:rsidR="00571335" w:rsidRPr="006F5D55">
        <w:rPr>
          <w:rFonts w:asciiTheme="majorHAnsi" w:eastAsia="Times New Roman" w:hAnsiTheme="majorHAnsi" w:cstheme="majorHAnsi"/>
          <w:i/>
          <w:iCs/>
          <w:color w:val="000000"/>
          <w:szCs w:val="28"/>
          <w:lang w:eastAsia="vi-VN"/>
        </w:rPr>
        <w:t xml:space="preserve">in gửi kèm theo: </w:t>
      </w:r>
    </w:p>
    <w:p w14:paraId="65113AEE" w14:textId="37C3D6B5" w:rsidR="00C61E5C" w:rsidRPr="006F5D55" w:rsidRDefault="00C61E5C" w:rsidP="00280C03">
      <w:pPr>
        <w:shd w:val="clear" w:color="auto" w:fill="FFFFFF"/>
        <w:spacing w:before="120" w:after="0" w:line="240" w:lineRule="auto"/>
        <w:ind w:firstLine="709"/>
        <w:jc w:val="both"/>
        <w:rPr>
          <w:rFonts w:eastAsia="Times New Roman"/>
          <w:i/>
          <w:spacing w:val="2"/>
          <w:szCs w:val="28"/>
        </w:rPr>
      </w:pPr>
      <w:r w:rsidRPr="006F5D55">
        <w:rPr>
          <w:rFonts w:eastAsia="Times New Roman"/>
          <w:i/>
          <w:spacing w:val="2"/>
          <w:szCs w:val="28"/>
        </w:rPr>
        <w:t>- Báo cáo tổng kết việc thực hiện chính sách và Báo cáo đánh giá tác động của chính sách;</w:t>
      </w:r>
    </w:p>
    <w:p w14:paraId="10B03DE1" w14:textId="77777777" w:rsidR="00C61E5C" w:rsidRPr="006F5D55" w:rsidRDefault="00C61E5C" w:rsidP="00280C03">
      <w:pPr>
        <w:shd w:val="clear" w:color="auto" w:fill="FFFFFF"/>
        <w:spacing w:before="120" w:after="0" w:line="240" w:lineRule="auto"/>
        <w:ind w:firstLine="709"/>
        <w:jc w:val="both"/>
        <w:rPr>
          <w:rFonts w:eastAsia="Times New Roman"/>
          <w:i/>
          <w:spacing w:val="2"/>
          <w:szCs w:val="28"/>
        </w:rPr>
      </w:pPr>
      <w:r w:rsidRPr="006F5D55">
        <w:rPr>
          <w:rFonts w:eastAsia="Times New Roman"/>
          <w:i/>
          <w:spacing w:val="2"/>
          <w:szCs w:val="28"/>
        </w:rPr>
        <w:t>- Báo cáo tổng hợp, tiếp thu, giải trình các ý kiến tham gia góp ý của các cơ quan, đơn vị liên quan; Bản chụp các ý kiến tham gia;</w:t>
      </w:r>
    </w:p>
    <w:p w14:paraId="610EB398" w14:textId="77BE3E75" w:rsidR="00C61E5C" w:rsidRPr="006F5D55" w:rsidRDefault="00C61E5C" w:rsidP="00280C03">
      <w:pPr>
        <w:shd w:val="clear" w:color="auto" w:fill="FFFFFF"/>
        <w:spacing w:before="120" w:after="0" w:line="240" w:lineRule="auto"/>
        <w:ind w:firstLine="709"/>
        <w:jc w:val="both"/>
        <w:rPr>
          <w:rFonts w:eastAsia="Times New Roman"/>
          <w:i/>
          <w:spacing w:val="2"/>
          <w:szCs w:val="28"/>
        </w:rPr>
      </w:pPr>
      <w:r w:rsidRPr="006F5D55">
        <w:rPr>
          <w:rFonts w:eastAsia="Times New Roman"/>
          <w:i/>
          <w:spacing w:val="2"/>
          <w:szCs w:val="28"/>
        </w:rPr>
        <w:t xml:space="preserve">- Dự </w:t>
      </w:r>
      <w:r w:rsidR="002D12BC" w:rsidRPr="006F5D55">
        <w:rPr>
          <w:rFonts w:eastAsia="Times New Roman"/>
          <w:i/>
          <w:spacing w:val="2"/>
          <w:szCs w:val="28"/>
        </w:rPr>
        <w:t xml:space="preserve">kiến đề cương chi tiết dự </w:t>
      </w:r>
      <w:r w:rsidRPr="006F5D55">
        <w:rPr>
          <w:rFonts w:eastAsia="Times New Roman"/>
          <w:i/>
          <w:spacing w:val="2"/>
          <w:szCs w:val="28"/>
        </w:rPr>
        <w:t>thảo Nghị quyết;</w:t>
      </w:r>
    </w:p>
    <w:p w14:paraId="54210079" w14:textId="613E2394" w:rsidR="00571335" w:rsidRPr="006F5D55" w:rsidRDefault="00C61E5C" w:rsidP="00280C03">
      <w:pPr>
        <w:shd w:val="clear" w:color="auto" w:fill="FFFFFF"/>
        <w:spacing w:before="120" w:after="240" w:line="240" w:lineRule="auto"/>
        <w:ind w:firstLine="709"/>
        <w:jc w:val="both"/>
        <w:rPr>
          <w:rFonts w:asciiTheme="majorHAnsi" w:eastAsia="Times New Roman" w:hAnsiTheme="majorHAnsi" w:cstheme="majorHAnsi"/>
          <w:i/>
          <w:iCs/>
          <w:color w:val="000000"/>
          <w:szCs w:val="28"/>
          <w:lang w:eastAsia="vi-VN"/>
        </w:rPr>
      </w:pPr>
      <w:r w:rsidRPr="006F5D55">
        <w:rPr>
          <w:rFonts w:eastAsia="Times New Roman"/>
          <w:i/>
          <w:spacing w:val="2"/>
          <w:szCs w:val="28"/>
        </w:rPr>
        <w:t>- Văn bản thẩm định của Sở Tư pháp</w:t>
      </w:r>
      <w:r w:rsidR="00571335" w:rsidRPr="006F5D55">
        <w:rPr>
          <w:rFonts w:asciiTheme="majorHAnsi" w:eastAsia="Times New Roman" w:hAnsiTheme="majorHAnsi" w:cstheme="majorHAnsi"/>
          <w:i/>
          <w:iCs/>
          <w:color w:val="000000"/>
          <w:szCs w:val="28"/>
          <w:lang w:eastAsia="vi-VN"/>
        </w:rPr>
        <w:t>)</w:t>
      </w:r>
      <w:r w:rsidR="00090690" w:rsidRPr="006F5D55">
        <w:rPr>
          <w:rFonts w:asciiTheme="majorHAnsi" w:eastAsia="Times New Roman" w:hAnsiTheme="majorHAnsi" w:cstheme="majorHAnsi"/>
          <w:i/>
          <w:iCs/>
          <w:color w:val="000000"/>
          <w:szCs w:val="28"/>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13"/>
        <w:gridCol w:w="4901"/>
      </w:tblGrid>
      <w:tr w:rsidR="00571335" w:rsidRPr="00571335" w14:paraId="0D1152E6" w14:textId="77777777" w:rsidTr="00CE447E">
        <w:trPr>
          <w:tblCellSpacing w:w="0" w:type="dxa"/>
        </w:trPr>
        <w:tc>
          <w:tcPr>
            <w:tcW w:w="4412" w:type="dxa"/>
            <w:shd w:val="clear" w:color="auto" w:fill="FFFFFF"/>
            <w:tcMar>
              <w:top w:w="0" w:type="dxa"/>
              <w:left w:w="108" w:type="dxa"/>
              <w:bottom w:w="0" w:type="dxa"/>
              <w:right w:w="108" w:type="dxa"/>
            </w:tcMar>
            <w:hideMark/>
          </w:tcPr>
          <w:p w14:paraId="111C0D08" w14:textId="18AEFECE" w:rsidR="00571335" w:rsidRPr="006F5D55" w:rsidRDefault="00571335" w:rsidP="0000709B">
            <w:pPr>
              <w:spacing w:after="0" w:line="240" w:lineRule="auto"/>
              <w:rPr>
                <w:rFonts w:asciiTheme="majorHAnsi" w:eastAsia="Times New Roman" w:hAnsiTheme="majorHAnsi" w:cstheme="majorHAnsi"/>
                <w:color w:val="000000"/>
                <w:sz w:val="22"/>
                <w:lang w:val="fr-FR" w:eastAsia="vi-VN"/>
              </w:rPr>
            </w:pPr>
            <w:r w:rsidRPr="006F5D55">
              <w:rPr>
                <w:rFonts w:asciiTheme="majorHAnsi" w:eastAsia="Times New Roman" w:hAnsiTheme="majorHAnsi" w:cstheme="majorHAnsi"/>
                <w:color w:val="000000"/>
                <w:sz w:val="20"/>
                <w:szCs w:val="20"/>
                <w:lang w:eastAsia="vi-VN"/>
              </w:rPr>
              <w:t> </w:t>
            </w:r>
            <w:r w:rsidRPr="006F5D55">
              <w:rPr>
                <w:rFonts w:asciiTheme="majorHAnsi" w:eastAsia="Times New Roman" w:hAnsiTheme="majorHAnsi" w:cstheme="majorHAnsi"/>
                <w:b/>
                <w:bCs/>
                <w:i/>
                <w:iCs/>
                <w:color w:val="000000"/>
                <w:sz w:val="24"/>
                <w:szCs w:val="24"/>
                <w:lang w:eastAsia="vi-VN"/>
              </w:rPr>
              <w:t>Nơi nhận:</w:t>
            </w:r>
            <w:r w:rsidRPr="006F5D55">
              <w:rPr>
                <w:rFonts w:asciiTheme="majorHAnsi" w:eastAsia="Times New Roman" w:hAnsiTheme="majorHAnsi" w:cstheme="majorHAnsi"/>
                <w:b/>
                <w:bCs/>
                <w:i/>
                <w:iCs/>
                <w:color w:val="000000"/>
                <w:sz w:val="20"/>
                <w:szCs w:val="20"/>
                <w:lang w:eastAsia="vi-VN"/>
              </w:rPr>
              <w:br/>
            </w:r>
            <w:r w:rsidR="000072EE" w:rsidRPr="006F5D55">
              <w:rPr>
                <w:rFonts w:asciiTheme="majorHAnsi" w:eastAsia="Times New Roman" w:hAnsiTheme="majorHAnsi" w:cstheme="majorHAnsi"/>
                <w:color w:val="000000"/>
                <w:sz w:val="22"/>
                <w:lang w:eastAsia="vi-VN"/>
              </w:rPr>
              <w:t>- Như trên;</w:t>
            </w:r>
            <w:r w:rsidR="000072EE" w:rsidRPr="006F5D55">
              <w:rPr>
                <w:rFonts w:asciiTheme="majorHAnsi" w:eastAsia="Times New Roman" w:hAnsiTheme="majorHAnsi" w:cstheme="majorHAnsi"/>
                <w:color w:val="000000"/>
                <w:sz w:val="22"/>
                <w:lang w:eastAsia="vi-VN"/>
              </w:rPr>
              <w:br/>
              <w:t>- TT</w:t>
            </w:r>
            <w:r w:rsidRPr="006F5D55">
              <w:rPr>
                <w:rFonts w:asciiTheme="majorHAnsi" w:eastAsia="Times New Roman" w:hAnsiTheme="majorHAnsi" w:cstheme="majorHAnsi"/>
                <w:color w:val="000000"/>
                <w:sz w:val="22"/>
                <w:lang w:eastAsia="vi-VN"/>
              </w:rPr>
              <w:t>TU;</w:t>
            </w:r>
            <w:r w:rsidR="00791E03" w:rsidRPr="006F5D55">
              <w:rPr>
                <w:rFonts w:asciiTheme="majorHAnsi" w:eastAsia="Times New Roman" w:hAnsiTheme="majorHAnsi" w:cstheme="majorHAnsi"/>
                <w:color w:val="000000"/>
                <w:sz w:val="22"/>
                <w:lang w:eastAsia="vi-VN"/>
              </w:rPr>
              <w:t xml:space="preserve"> BTC </w:t>
            </w:r>
            <w:r w:rsidR="00791E03" w:rsidRPr="006F5D55">
              <w:rPr>
                <w:rFonts w:asciiTheme="majorHAnsi" w:eastAsia="Times New Roman" w:hAnsiTheme="majorHAnsi" w:cstheme="majorHAnsi"/>
                <w:color w:val="000000"/>
                <w:sz w:val="22"/>
                <w:lang w:val="fr-FR" w:eastAsia="vi-VN"/>
              </w:rPr>
              <w:t>TU;</w:t>
            </w:r>
          </w:p>
          <w:p w14:paraId="14BA3EC4" w14:textId="77777777" w:rsidR="00791E03" w:rsidRPr="006F5D55" w:rsidRDefault="00571335" w:rsidP="0000709B">
            <w:pPr>
              <w:spacing w:after="0" w:line="240" w:lineRule="auto"/>
              <w:rPr>
                <w:rFonts w:asciiTheme="majorHAnsi" w:eastAsia="Times New Roman" w:hAnsiTheme="majorHAnsi" w:cstheme="majorHAnsi"/>
                <w:color w:val="000000"/>
                <w:sz w:val="22"/>
                <w:lang w:eastAsia="vi-VN"/>
              </w:rPr>
            </w:pPr>
            <w:r w:rsidRPr="006F5D55">
              <w:rPr>
                <w:rFonts w:asciiTheme="majorHAnsi" w:eastAsia="Times New Roman" w:hAnsiTheme="majorHAnsi" w:cstheme="majorHAnsi"/>
                <w:color w:val="000000"/>
                <w:sz w:val="22"/>
                <w:lang w:eastAsia="vi-VN"/>
              </w:rPr>
              <w:t xml:space="preserve">- </w:t>
            </w:r>
            <w:r w:rsidR="0000709B" w:rsidRPr="006F5D55">
              <w:rPr>
                <w:rFonts w:asciiTheme="majorHAnsi" w:eastAsia="Times New Roman" w:hAnsiTheme="majorHAnsi" w:cstheme="majorHAnsi"/>
                <w:color w:val="000000"/>
                <w:sz w:val="22"/>
                <w:lang w:eastAsia="vi-VN"/>
              </w:rPr>
              <w:t>CT, các PCT UBND TP;</w:t>
            </w:r>
          </w:p>
          <w:p w14:paraId="7C2CB508" w14:textId="71AA0385" w:rsidR="0000709B" w:rsidRPr="006F5D55" w:rsidRDefault="00791E03" w:rsidP="0000709B">
            <w:pPr>
              <w:spacing w:after="0" w:line="240" w:lineRule="auto"/>
              <w:rPr>
                <w:rFonts w:asciiTheme="majorHAnsi" w:eastAsia="Times New Roman" w:hAnsiTheme="majorHAnsi" w:cstheme="majorHAnsi"/>
                <w:color w:val="000000"/>
                <w:sz w:val="22"/>
                <w:lang w:eastAsia="vi-VN"/>
              </w:rPr>
            </w:pPr>
            <w:r w:rsidRPr="006F5D55">
              <w:rPr>
                <w:rFonts w:asciiTheme="majorHAnsi" w:eastAsia="Times New Roman" w:hAnsiTheme="majorHAnsi" w:cstheme="majorHAnsi"/>
                <w:color w:val="000000"/>
                <w:sz w:val="22"/>
                <w:lang w:eastAsia="vi-VN"/>
              </w:rPr>
              <w:t>- Sở Nội vụ;</w:t>
            </w:r>
            <w:r w:rsidR="00571335" w:rsidRPr="006F5D55">
              <w:rPr>
                <w:rFonts w:asciiTheme="majorHAnsi" w:eastAsia="Times New Roman" w:hAnsiTheme="majorHAnsi" w:cstheme="majorHAnsi"/>
                <w:color w:val="000000"/>
                <w:sz w:val="22"/>
                <w:lang w:eastAsia="vi-VN"/>
              </w:rPr>
              <w:br/>
              <w:t xml:space="preserve">- </w:t>
            </w:r>
            <w:r w:rsidR="0000709B" w:rsidRPr="006F5D55">
              <w:rPr>
                <w:rFonts w:asciiTheme="majorHAnsi" w:eastAsia="Times New Roman" w:hAnsiTheme="majorHAnsi" w:cstheme="majorHAnsi"/>
                <w:color w:val="000000"/>
                <w:sz w:val="22"/>
                <w:lang w:eastAsia="vi-VN"/>
              </w:rPr>
              <w:t>Phòng KSTTHC</w:t>
            </w:r>
            <w:r w:rsidR="0006355F" w:rsidRPr="006F5D55">
              <w:rPr>
                <w:rFonts w:asciiTheme="majorHAnsi" w:eastAsia="Times New Roman" w:hAnsiTheme="majorHAnsi" w:cstheme="majorHAnsi"/>
                <w:color w:val="000000"/>
                <w:sz w:val="22"/>
                <w:lang w:eastAsia="vi-VN"/>
              </w:rPr>
              <w:t>;</w:t>
            </w:r>
          </w:p>
          <w:p w14:paraId="3F80782C" w14:textId="34F7E623" w:rsidR="00791E03" w:rsidRPr="006F5D55" w:rsidRDefault="00791E03" w:rsidP="0000709B">
            <w:pPr>
              <w:spacing w:after="0" w:line="240" w:lineRule="auto"/>
              <w:rPr>
                <w:rFonts w:asciiTheme="majorHAnsi" w:eastAsia="Times New Roman" w:hAnsiTheme="majorHAnsi" w:cstheme="majorHAnsi"/>
                <w:color w:val="000000"/>
                <w:sz w:val="22"/>
                <w:lang w:eastAsia="vi-VN"/>
              </w:rPr>
            </w:pPr>
            <w:r w:rsidRPr="006F5D55">
              <w:rPr>
                <w:rFonts w:asciiTheme="majorHAnsi" w:eastAsia="Times New Roman" w:hAnsiTheme="majorHAnsi" w:cstheme="majorHAnsi"/>
                <w:color w:val="000000"/>
                <w:sz w:val="22"/>
                <w:lang w:eastAsia="vi-VN"/>
              </w:rPr>
              <w:t>- CV: KSTTHC;</w:t>
            </w:r>
          </w:p>
          <w:p w14:paraId="5A29FEE6" w14:textId="1276CBE5" w:rsidR="00571335" w:rsidRPr="006F5D55" w:rsidRDefault="00791E03" w:rsidP="00791E03">
            <w:pPr>
              <w:spacing w:after="0" w:line="240" w:lineRule="auto"/>
              <w:rPr>
                <w:rFonts w:asciiTheme="majorHAnsi" w:eastAsia="Times New Roman" w:hAnsiTheme="majorHAnsi" w:cstheme="majorHAnsi"/>
                <w:color w:val="000000"/>
                <w:sz w:val="18"/>
                <w:szCs w:val="18"/>
                <w:lang w:eastAsia="vi-VN"/>
              </w:rPr>
            </w:pPr>
            <w:r w:rsidRPr="006F5D55">
              <w:rPr>
                <w:rFonts w:asciiTheme="majorHAnsi" w:eastAsia="Times New Roman" w:hAnsiTheme="majorHAnsi" w:cstheme="majorHAnsi"/>
                <w:color w:val="000000"/>
                <w:sz w:val="22"/>
                <w:lang w:eastAsia="vi-VN"/>
              </w:rPr>
              <w:t>- Lưu: VT</w:t>
            </w:r>
            <w:r w:rsidR="0000709B" w:rsidRPr="006F5D55">
              <w:rPr>
                <w:rFonts w:asciiTheme="majorHAnsi" w:eastAsia="Times New Roman" w:hAnsiTheme="majorHAnsi" w:cstheme="majorHAnsi"/>
                <w:color w:val="000000"/>
                <w:sz w:val="22"/>
                <w:lang w:eastAsia="vi-VN"/>
              </w:rPr>
              <w:t>.</w:t>
            </w:r>
          </w:p>
        </w:tc>
        <w:tc>
          <w:tcPr>
            <w:tcW w:w="5018" w:type="dxa"/>
            <w:shd w:val="clear" w:color="auto" w:fill="FFFFFF"/>
            <w:tcMar>
              <w:top w:w="0" w:type="dxa"/>
              <w:left w:w="108" w:type="dxa"/>
              <w:bottom w:w="0" w:type="dxa"/>
              <w:right w:w="108" w:type="dxa"/>
            </w:tcMar>
            <w:hideMark/>
          </w:tcPr>
          <w:p w14:paraId="1824954C" w14:textId="77777777" w:rsidR="00571335" w:rsidRPr="006F5D55" w:rsidRDefault="00571335" w:rsidP="00571335">
            <w:pPr>
              <w:spacing w:after="0" w:line="240" w:lineRule="auto"/>
              <w:jc w:val="center"/>
              <w:rPr>
                <w:rFonts w:asciiTheme="majorHAnsi" w:eastAsia="Times New Roman" w:hAnsiTheme="majorHAnsi" w:cstheme="majorHAnsi"/>
                <w:b/>
                <w:bCs/>
                <w:color w:val="000000"/>
                <w:szCs w:val="28"/>
                <w:lang w:eastAsia="vi-VN"/>
              </w:rPr>
            </w:pPr>
            <w:r w:rsidRPr="006F5D55">
              <w:rPr>
                <w:rFonts w:asciiTheme="majorHAnsi" w:eastAsia="Times New Roman" w:hAnsiTheme="majorHAnsi" w:cstheme="majorHAnsi"/>
                <w:b/>
                <w:bCs/>
                <w:color w:val="000000"/>
                <w:szCs w:val="28"/>
                <w:lang w:eastAsia="vi-VN"/>
              </w:rPr>
              <w:t>TM. ỦY BAN NHÂN DÂN</w:t>
            </w:r>
          </w:p>
          <w:p w14:paraId="4E8052FC" w14:textId="18FACB79" w:rsidR="00571335" w:rsidRPr="006F5D55" w:rsidRDefault="00571335" w:rsidP="00571335">
            <w:pPr>
              <w:spacing w:after="0" w:line="240" w:lineRule="auto"/>
              <w:jc w:val="center"/>
              <w:rPr>
                <w:rFonts w:asciiTheme="majorHAnsi" w:eastAsia="Times New Roman" w:hAnsiTheme="majorHAnsi" w:cstheme="majorHAnsi"/>
                <w:i/>
                <w:iCs/>
                <w:color w:val="000000"/>
                <w:szCs w:val="28"/>
                <w:lang w:eastAsia="vi-VN"/>
              </w:rPr>
            </w:pPr>
            <w:r w:rsidRPr="006F5D55">
              <w:rPr>
                <w:rFonts w:asciiTheme="majorHAnsi" w:eastAsia="Times New Roman" w:hAnsiTheme="majorHAnsi" w:cstheme="majorHAnsi"/>
                <w:b/>
                <w:bCs/>
                <w:color w:val="000000"/>
                <w:szCs w:val="28"/>
                <w:lang w:eastAsia="vi-VN"/>
              </w:rPr>
              <w:t>CHỦ TỊCH</w:t>
            </w:r>
            <w:r w:rsidRPr="006F5D55">
              <w:rPr>
                <w:rFonts w:asciiTheme="majorHAnsi" w:eastAsia="Times New Roman" w:hAnsiTheme="majorHAnsi" w:cstheme="majorHAnsi"/>
                <w:b/>
                <w:bCs/>
                <w:color w:val="000000"/>
                <w:szCs w:val="28"/>
                <w:lang w:eastAsia="vi-VN"/>
              </w:rPr>
              <w:br/>
            </w:r>
            <w:r w:rsidRPr="006F5D55">
              <w:rPr>
                <w:rFonts w:asciiTheme="majorHAnsi" w:eastAsia="Times New Roman" w:hAnsiTheme="majorHAnsi" w:cstheme="majorHAnsi"/>
                <w:i/>
                <w:iCs/>
                <w:color w:val="000000"/>
                <w:szCs w:val="28"/>
                <w:lang w:eastAsia="vi-VN"/>
              </w:rPr>
              <w:br/>
            </w:r>
            <w:r w:rsidRPr="006F5D55">
              <w:rPr>
                <w:rFonts w:asciiTheme="majorHAnsi" w:eastAsia="Times New Roman" w:hAnsiTheme="majorHAnsi" w:cstheme="majorHAnsi"/>
                <w:i/>
                <w:iCs/>
                <w:color w:val="000000"/>
                <w:szCs w:val="28"/>
                <w:lang w:eastAsia="vi-VN"/>
              </w:rPr>
              <w:br/>
            </w:r>
          </w:p>
          <w:p w14:paraId="5A12DC26" w14:textId="77777777" w:rsidR="00280C61" w:rsidRPr="006F5D55" w:rsidRDefault="00280C61" w:rsidP="00571335">
            <w:pPr>
              <w:spacing w:after="0" w:line="240" w:lineRule="auto"/>
              <w:jc w:val="center"/>
              <w:rPr>
                <w:rFonts w:asciiTheme="majorHAnsi" w:eastAsia="Times New Roman" w:hAnsiTheme="majorHAnsi" w:cstheme="majorHAnsi"/>
                <w:i/>
                <w:iCs/>
                <w:color w:val="000000"/>
                <w:sz w:val="48"/>
                <w:szCs w:val="28"/>
                <w:lang w:eastAsia="vi-VN"/>
              </w:rPr>
            </w:pPr>
          </w:p>
          <w:p w14:paraId="2BFC673D" w14:textId="20CDB6D0" w:rsidR="00571335" w:rsidRPr="00571335" w:rsidRDefault="00571335" w:rsidP="00571335">
            <w:pPr>
              <w:spacing w:after="0" w:line="240" w:lineRule="auto"/>
              <w:jc w:val="center"/>
              <w:rPr>
                <w:rFonts w:asciiTheme="majorHAnsi" w:eastAsia="Times New Roman" w:hAnsiTheme="majorHAnsi" w:cstheme="majorHAnsi"/>
                <w:color w:val="000000"/>
                <w:sz w:val="18"/>
                <w:szCs w:val="18"/>
                <w:lang w:val="en-US" w:eastAsia="vi-VN"/>
              </w:rPr>
            </w:pPr>
            <w:r w:rsidRPr="006F5D55">
              <w:rPr>
                <w:rFonts w:asciiTheme="majorHAnsi" w:eastAsia="Times New Roman" w:hAnsiTheme="majorHAnsi" w:cstheme="majorHAnsi"/>
                <w:b/>
                <w:bCs/>
                <w:color w:val="000000"/>
                <w:szCs w:val="28"/>
                <w:lang w:eastAsia="vi-VN"/>
              </w:rPr>
              <w:t xml:space="preserve">Nguyễn Văn </w:t>
            </w:r>
            <w:r w:rsidRPr="006F5D55">
              <w:rPr>
                <w:rFonts w:asciiTheme="majorHAnsi" w:eastAsia="Times New Roman" w:hAnsiTheme="majorHAnsi" w:cstheme="majorHAnsi"/>
                <w:b/>
                <w:bCs/>
                <w:color w:val="000000"/>
                <w:szCs w:val="28"/>
                <w:lang w:val="en-US" w:eastAsia="vi-VN"/>
              </w:rPr>
              <w:t>Tùng</w:t>
            </w:r>
          </w:p>
        </w:tc>
      </w:tr>
    </w:tbl>
    <w:p w14:paraId="6CA5FCD2" w14:textId="77777777" w:rsidR="00A32456" w:rsidRPr="00352095" w:rsidRDefault="00A32456" w:rsidP="00CE447E">
      <w:pPr>
        <w:rPr>
          <w:rFonts w:asciiTheme="majorHAnsi" w:hAnsiTheme="majorHAnsi" w:cstheme="majorHAnsi"/>
          <w:lang w:val="en-US"/>
        </w:rPr>
      </w:pPr>
    </w:p>
    <w:sectPr w:rsidR="00A32456" w:rsidRPr="00352095" w:rsidSect="005440DF">
      <w:headerReference w:type="default" r:id="rId7"/>
      <w:pgSz w:w="11906" w:h="16838"/>
      <w:pgMar w:top="1135" w:right="991" w:bottom="85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60F5F" w14:textId="77777777" w:rsidR="00213949" w:rsidRDefault="00213949" w:rsidP="009318FD">
      <w:pPr>
        <w:spacing w:after="0" w:line="240" w:lineRule="auto"/>
      </w:pPr>
      <w:r>
        <w:separator/>
      </w:r>
    </w:p>
  </w:endnote>
  <w:endnote w:type="continuationSeparator" w:id="0">
    <w:p w14:paraId="2772ACD4" w14:textId="77777777" w:rsidR="00213949" w:rsidRDefault="00213949" w:rsidP="0093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EE03" w14:textId="77777777" w:rsidR="00213949" w:rsidRDefault="00213949" w:rsidP="009318FD">
      <w:pPr>
        <w:spacing w:after="0" w:line="240" w:lineRule="auto"/>
      </w:pPr>
      <w:r>
        <w:separator/>
      </w:r>
    </w:p>
  </w:footnote>
  <w:footnote w:type="continuationSeparator" w:id="0">
    <w:p w14:paraId="06D31441" w14:textId="77777777" w:rsidR="00213949" w:rsidRDefault="00213949" w:rsidP="0093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64555"/>
      <w:docPartObj>
        <w:docPartGallery w:val="Page Numbers (Top of Page)"/>
        <w:docPartUnique/>
      </w:docPartObj>
    </w:sdtPr>
    <w:sdtEndPr>
      <w:rPr>
        <w:noProof/>
      </w:rPr>
    </w:sdtEndPr>
    <w:sdtContent>
      <w:p w14:paraId="6945A8CB" w14:textId="7CDCADAE" w:rsidR="00C90666" w:rsidRDefault="00C90666">
        <w:pPr>
          <w:pStyle w:val="Header"/>
          <w:jc w:val="center"/>
        </w:pPr>
        <w:r>
          <w:fldChar w:fldCharType="begin"/>
        </w:r>
        <w:r>
          <w:instrText xml:space="preserve"> PAGE   \* MERGEFORMAT </w:instrText>
        </w:r>
        <w:r>
          <w:fldChar w:fldCharType="separate"/>
        </w:r>
        <w:r w:rsidR="00E22A9E">
          <w:rPr>
            <w:noProof/>
          </w:rPr>
          <w:t>11</w:t>
        </w:r>
        <w:r>
          <w:rPr>
            <w:noProof/>
          </w:rPr>
          <w:fldChar w:fldCharType="end"/>
        </w:r>
      </w:p>
    </w:sdtContent>
  </w:sdt>
  <w:p w14:paraId="30695A06" w14:textId="77777777" w:rsidR="00C90666" w:rsidRDefault="00C90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35"/>
    <w:rsid w:val="000000BB"/>
    <w:rsid w:val="00001D33"/>
    <w:rsid w:val="0000709B"/>
    <w:rsid w:val="000072EE"/>
    <w:rsid w:val="00007EFD"/>
    <w:rsid w:val="00010076"/>
    <w:rsid w:val="000111B0"/>
    <w:rsid w:val="00013665"/>
    <w:rsid w:val="00020F6D"/>
    <w:rsid w:val="000211BB"/>
    <w:rsid w:val="000255FF"/>
    <w:rsid w:val="00026945"/>
    <w:rsid w:val="00031C57"/>
    <w:rsid w:val="00032D2E"/>
    <w:rsid w:val="00036A9E"/>
    <w:rsid w:val="00036C72"/>
    <w:rsid w:val="0003724E"/>
    <w:rsid w:val="00044504"/>
    <w:rsid w:val="00044A51"/>
    <w:rsid w:val="00044ABE"/>
    <w:rsid w:val="0004633C"/>
    <w:rsid w:val="00047E5D"/>
    <w:rsid w:val="000512A2"/>
    <w:rsid w:val="00051509"/>
    <w:rsid w:val="00056FF8"/>
    <w:rsid w:val="00057D46"/>
    <w:rsid w:val="0006355F"/>
    <w:rsid w:val="000647C9"/>
    <w:rsid w:val="00065EF5"/>
    <w:rsid w:val="000764B9"/>
    <w:rsid w:val="000816EB"/>
    <w:rsid w:val="00082E60"/>
    <w:rsid w:val="00083CB3"/>
    <w:rsid w:val="00087533"/>
    <w:rsid w:val="00090690"/>
    <w:rsid w:val="00090C48"/>
    <w:rsid w:val="00092FAF"/>
    <w:rsid w:val="000A29B9"/>
    <w:rsid w:val="000A3921"/>
    <w:rsid w:val="000A3A70"/>
    <w:rsid w:val="000A4138"/>
    <w:rsid w:val="000A5BFE"/>
    <w:rsid w:val="000A7886"/>
    <w:rsid w:val="000B053E"/>
    <w:rsid w:val="000B171F"/>
    <w:rsid w:val="000B3F0C"/>
    <w:rsid w:val="000B6179"/>
    <w:rsid w:val="000B6640"/>
    <w:rsid w:val="000B7ED0"/>
    <w:rsid w:val="000C07BE"/>
    <w:rsid w:val="000C17F0"/>
    <w:rsid w:val="000C383B"/>
    <w:rsid w:val="000C48B7"/>
    <w:rsid w:val="000C5978"/>
    <w:rsid w:val="000D1787"/>
    <w:rsid w:val="000E0182"/>
    <w:rsid w:val="000E086F"/>
    <w:rsid w:val="000F2ADE"/>
    <w:rsid w:val="00104585"/>
    <w:rsid w:val="00106169"/>
    <w:rsid w:val="00110831"/>
    <w:rsid w:val="00111D45"/>
    <w:rsid w:val="00113C6F"/>
    <w:rsid w:val="00115242"/>
    <w:rsid w:val="00115B2C"/>
    <w:rsid w:val="0012054C"/>
    <w:rsid w:val="00121339"/>
    <w:rsid w:val="001225AB"/>
    <w:rsid w:val="00147956"/>
    <w:rsid w:val="0015060C"/>
    <w:rsid w:val="00152CEC"/>
    <w:rsid w:val="001536F6"/>
    <w:rsid w:val="00154168"/>
    <w:rsid w:val="00156338"/>
    <w:rsid w:val="00160251"/>
    <w:rsid w:val="00163E67"/>
    <w:rsid w:val="001641FA"/>
    <w:rsid w:val="00166E2D"/>
    <w:rsid w:val="00174883"/>
    <w:rsid w:val="00180064"/>
    <w:rsid w:val="001800CD"/>
    <w:rsid w:val="001806C3"/>
    <w:rsid w:val="001816A0"/>
    <w:rsid w:val="001822E0"/>
    <w:rsid w:val="00182586"/>
    <w:rsid w:val="0018417E"/>
    <w:rsid w:val="00184AF8"/>
    <w:rsid w:val="00186E21"/>
    <w:rsid w:val="0018729B"/>
    <w:rsid w:val="001872AC"/>
    <w:rsid w:val="00187D9E"/>
    <w:rsid w:val="00195192"/>
    <w:rsid w:val="00197797"/>
    <w:rsid w:val="001A0614"/>
    <w:rsid w:val="001A2E96"/>
    <w:rsid w:val="001A3B0C"/>
    <w:rsid w:val="001A4811"/>
    <w:rsid w:val="001A5E62"/>
    <w:rsid w:val="001B269E"/>
    <w:rsid w:val="001C1A8C"/>
    <w:rsid w:val="001C1DC9"/>
    <w:rsid w:val="001C445C"/>
    <w:rsid w:val="001C462C"/>
    <w:rsid w:val="001C57B5"/>
    <w:rsid w:val="001C6ACA"/>
    <w:rsid w:val="001C7F4F"/>
    <w:rsid w:val="001D0B61"/>
    <w:rsid w:val="001D33B5"/>
    <w:rsid w:val="001D3F43"/>
    <w:rsid w:val="001D56E9"/>
    <w:rsid w:val="001D7BFE"/>
    <w:rsid w:val="001E0218"/>
    <w:rsid w:val="001E16F6"/>
    <w:rsid w:val="001E7BA2"/>
    <w:rsid w:val="001F3087"/>
    <w:rsid w:val="001F7390"/>
    <w:rsid w:val="00202090"/>
    <w:rsid w:val="0020227F"/>
    <w:rsid w:val="00203294"/>
    <w:rsid w:val="00203CAC"/>
    <w:rsid w:val="00210432"/>
    <w:rsid w:val="00211CB9"/>
    <w:rsid w:val="00213928"/>
    <w:rsid w:val="00213949"/>
    <w:rsid w:val="00213D2C"/>
    <w:rsid w:val="00220C46"/>
    <w:rsid w:val="00225BCB"/>
    <w:rsid w:val="0022788D"/>
    <w:rsid w:val="00227A84"/>
    <w:rsid w:val="002342F7"/>
    <w:rsid w:val="00234903"/>
    <w:rsid w:val="00236BEB"/>
    <w:rsid w:val="0024706C"/>
    <w:rsid w:val="00247BD4"/>
    <w:rsid w:val="00252A27"/>
    <w:rsid w:val="00256378"/>
    <w:rsid w:val="00257BA8"/>
    <w:rsid w:val="00262CE0"/>
    <w:rsid w:val="00263825"/>
    <w:rsid w:val="00265522"/>
    <w:rsid w:val="00267AD7"/>
    <w:rsid w:val="0027026B"/>
    <w:rsid w:val="00270C00"/>
    <w:rsid w:val="00272F54"/>
    <w:rsid w:val="00276556"/>
    <w:rsid w:val="002802E7"/>
    <w:rsid w:val="00280C03"/>
    <w:rsid w:val="00280C61"/>
    <w:rsid w:val="00283279"/>
    <w:rsid w:val="00283E05"/>
    <w:rsid w:val="00283F4F"/>
    <w:rsid w:val="00285961"/>
    <w:rsid w:val="00294C17"/>
    <w:rsid w:val="002A03D6"/>
    <w:rsid w:val="002A05DE"/>
    <w:rsid w:val="002A3ABD"/>
    <w:rsid w:val="002A5BAD"/>
    <w:rsid w:val="002A6D68"/>
    <w:rsid w:val="002B0187"/>
    <w:rsid w:val="002B5239"/>
    <w:rsid w:val="002B661B"/>
    <w:rsid w:val="002C41F5"/>
    <w:rsid w:val="002C479B"/>
    <w:rsid w:val="002C489F"/>
    <w:rsid w:val="002C606F"/>
    <w:rsid w:val="002D12BC"/>
    <w:rsid w:val="002D4C65"/>
    <w:rsid w:val="002D5A64"/>
    <w:rsid w:val="002D72C3"/>
    <w:rsid w:val="002E14C5"/>
    <w:rsid w:val="002E2100"/>
    <w:rsid w:val="002E7B42"/>
    <w:rsid w:val="002F640B"/>
    <w:rsid w:val="002F6416"/>
    <w:rsid w:val="002F7851"/>
    <w:rsid w:val="00303163"/>
    <w:rsid w:val="00303DC3"/>
    <w:rsid w:val="003043AC"/>
    <w:rsid w:val="00306727"/>
    <w:rsid w:val="00307C59"/>
    <w:rsid w:val="003116D9"/>
    <w:rsid w:val="00312F72"/>
    <w:rsid w:val="0031401A"/>
    <w:rsid w:val="00317985"/>
    <w:rsid w:val="0032234E"/>
    <w:rsid w:val="00322EBA"/>
    <w:rsid w:val="00323B7E"/>
    <w:rsid w:val="00331A33"/>
    <w:rsid w:val="00332FC1"/>
    <w:rsid w:val="00334A20"/>
    <w:rsid w:val="00335F69"/>
    <w:rsid w:val="0033711D"/>
    <w:rsid w:val="00343506"/>
    <w:rsid w:val="003518DA"/>
    <w:rsid w:val="00352095"/>
    <w:rsid w:val="00353461"/>
    <w:rsid w:val="0036532D"/>
    <w:rsid w:val="003722F1"/>
    <w:rsid w:val="003729EF"/>
    <w:rsid w:val="00376084"/>
    <w:rsid w:val="003871C3"/>
    <w:rsid w:val="00390436"/>
    <w:rsid w:val="0039627B"/>
    <w:rsid w:val="003970CA"/>
    <w:rsid w:val="003A3B1F"/>
    <w:rsid w:val="003A3BFD"/>
    <w:rsid w:val="003B33B1"/>
    <w:rsid w:val="003B4EF3"/>
    <w:rsid w:val="003B7D32"/>
    <w:rsid w:val="003C06D7"/>
    <w:rsid w:val="003C1E76"/>
    <w:rsid w:val="003D379C"/>
    <w:rsid w:val="003D61B1"/>
    <w:rsid w:val="003E0F54"/>
    <w:rsid w:val="003E5738"/>
    <w:rsid w:val="003E6AD6"/>
    <w:rsid w:val="003F3C97"/>
    <w:rsid w:val="003F7973"/>
    <w:rsid w:val="004010B5"/>
    <w:rsid w:val="00402B11"/>
    <w:rsid w:val="004044DF"/>
    <w:rsid w:val="00404AB8"/>
    <w:rsid w:val="00405BA7"/>
    <w:rsid w:val="00406CA5"/>
    <w:rsid w:val="00410F4D"/>
    <w:rsid w:val="00412D43"/>
    <w:rsid w:val="0041404F"/>
    <w:rsid w:val="004214E2"/>
    <w:rsid w:val="00432112"/>
    <w:rsid w:val="00436F8B"/>
    <w:rsid w:val="004419A6"/>
    <w:rsid w:val="00447954"/>
    <w:rsid w:val="00452B29"/>
    <w:rsid w:val="00452E31"/>
    <w:rsid w:val="0045531F"/>
    <w:rsid w:val="00455EAB"/>
    <w:rsid w:val="00461E55"/>
    <w:rsid w:val="00463096"/>
    <w:rsid w:val="004668F4"/>
    <w:rsid w:val="00466FF4"/>
    <w:rsid w:val="00470204"/>
    <w:rsid w:val="004711C4"/>
    <w:rsid w:val="0047161B"/>
    <w:rsid w:val="0047784D"/>
    <w:rsid w:val="00477A56"/>
    <w:rsid w:val="004825E8"/>
    <w:rsid w:val="0048454D"/>
    <w:rsid w:val="0048719F"/>
    <w:rsid w:val="004874AD"/>
    <w:rsid w:val="004942D6"/>
    <w:rsid w:val="00497863"/>
    <w:rsid w:val="004B3D9C"/>
    <w:rsid w:val="004B4487"/>
    <w:rsid w:val="004B7FFD"/>
    <w:rsid w:val="004C021A"/>
    <w:rsid w:val="004C3073"/>
    <w:rsid w:val="004C564F"/>
    <w:rsid w:val="004C57CD"/>
    <w:rsid w:val="004C7C5E"/>
    <w:rsid w:val="004D1347"/>
    <w:rsid w:val="004D325F"/>
    <w:rsid w:val="004D3FB9"/>
    <w:rsid w:val="004E48F8"/>
    <w:rsid w:val="004E5691"/>
    <w:rsid w:val="004E58AD"/>
    <w:rsid w:val="004F0D8E"/>
    <w:rsid w:val="004F2DFA"/>
    <w:rsid w:val="004F78F8"/>
    <w:rsid w:val="00502B62"/>
    <w:rsid w:val="00502EC3"/>
    <w:rsid w:val="00513E3A"/>
    <w:rsid w:val="005223B2"/>
    <w:rsid w:val="005335C8"/>
    <w:rsid w:val="00533677"/>
    <w:rsid w:val="00535586"/>
    <w:rsid w:val="005366F7"/>
    <w:rsid w:val="005371C2"/>
    <w:rsid w:val="00537CE9"/>
    <w:rsid w:val="005440DF"/>
    <w:rsid w:val="00545395"/>
    <w:rsid w:val="0054696F"/>
    <w:rsid w:val="005471AF"/>
    <w:rsid w:val="00550975"/>
    <w:rsid w:val="00552C8E"/>
    <w:rsid w:val="005534D4"/>
    <w:rsid w:val="00553B8E"/>
    <w:rsid w:val="0055779B"/>
    <w:rsid w:val="00565E57"/>
    <w:rsid w:val="00571335"/>
    <w:rsid w:val="0057253F"/>
    <w:rsid w:val="0057315A"/>
    <w:rsid w:val="005749BD"/>
    <w:rsid w:val="00574C2E"/>
    <w:rsid w:val="00575B8B"/>
    <w:rsid w:val="005775CA"/>
    <w:rsid w:val="00577E29"/>
    <w:rsid w:val="00582B0B"/>
    <w:rsid w:val="00583F7A"/>
    <w:rsid w:val="00586BD1"/>
    <w:rsid w:val="00590CDB"/>
    <w:rsid w:val="00591DFF"/>
    <w:rsid w:val="00593AC9"/>
    <w:rsid w:val="00594043"/>
    <w:rsid w:val="00595F7D"/>
    <w:rsid w:val="005A4C6B"/>
    <w:rsid w:val="005A65C4"/>
    <w:rsid w:val="005A6620"/>
    <w:rsid w:val="005A72B8"/>
    <w:rsid w:val="005A7685"/>
    <w:rsid w:val="005B07C8"/>
    <w:rsid w:val="005B3B83"/>
    <w:rsid w:val="005B4A74"/>
    <w:rsid w:val="005C3165"/>
    <w:rsid w:val="005C5898"/>
    <w:rsid w:val="005D07D7"/>
    <w:rsid w:val="005D12F4"/>
    <w:rsid w:val="005D4827"/>
    <w:rsid w:val="005D5353"/>
    <w:rsid w:val="005D688C"/>
    <w:rsid w:val="005D77DD"/>
    <w:rsid w:val="005E0D50"/>
    <w:rsid w:val="005E0F66"/>
    <w:rsid w:val="005E5258"/>
    <w:rsid w:val="005E755D"/>
    <w:rsid w:val="005E7EB9"/>
    <w:rsid w:val="005F29FE"/>
    <w:rsid w:val="005F2AC8"/>
    <w:rsid w:val="005F499D"/>
    <w:rsid w:val="00600887"/>
    <w:rsid w:val="006025DC"/>
    <w:rsid w:val="00603D3D"/>
    <w:rsid w:val="00611187"/>
    <w:rsid w:val="00615DA2"/>
    <w:rsid w:val="00616561"/>
    <w:rsid w:val="00620351"/>
    <w:rsid w:val="006230D5"/>
    <w:rsid w:val="0062313E"/>
    <w:rsid w:val="0062331C"/>
    <w:rsid w:val="00627DC6"/>
    <w:rsid w:val="006305EA"/>
    <w:rsid w:val="00632AF9"/>
    <w:rsid w:val="00634619"/>
    <w:rsid w:val="006349CC"/>
    <w:rsid w:val="00634CF0"/>
    <w:rsid w:val="00635611"/>
    <w:rsid w:val="00635704"/>
    <w:rsid w:val="00635A20"/>
    <w:rsid w:val="00636A05"/>
    <w:rsid w:val="00643EB5"/>
    <w:rsid w:val="00662113"/>
    <w:rsid w:val="00670BB1"/>
    <w:rsid w:val="00674B62"/>
    <w:rsid w:val="0067606E"/>
    <w:rsid w:val="006834A6"/>
    <w:rsid w:val="0069315C"/>
    <w:rsid w:val="0069393E"/>
    <w:rsid w:val="00694851"/>
    <w:rsid w:val="00694904"/>
    <w:rsid w:val="00695D8A"/>
    <w:rsid w:val="006A20DE"/>
    <w:rsid w:val="006A59DF"/>
    <w:rsid w:val="006B0857"/>
    <w:rsid w:val="006B134F"/>
    <w:rsid w:val="006B16CE"/>
    <w:rsid w:val="006B1729"/>
    <w:rsid w:val="006B33B9"/>
    <w:rsid w:val="006B412B"/>
    <w:rsid w:val="006B5408"/>
    <w:rsid w:val="006C2E21"/>
    <w:rsid w:val="006C3942"/>
    <w:rsid w:val="006C5D57"/>
    <w:rsid w:val="006C6C44"/>
    <w:rsid w:val="006C7E1B"/>
    <w:rsid w:val="006D191A"/>
    <w:rsid w:val="006E2407"/>
    <w:rsid w:val="006E37ED"/>
    <w:rsid w:val="006F029E"/>
    <w:rsid w:val="006F0A9B"/>
    <w:rsid w:val="006F5D55"/>
    <w:rsid w:val="006F616C"/>
    <w:rsid w:val="006F6E3D"/>
    <w:rsid w:val="00702193"/>
    <w:rsid w:val="00702BFC"/>
    <w:rsid w:val="0070716F"/>
    <w:rsid w:val="007118F4"/>
    <w:rsid w:val="0071325F"/>
    <w:rsid w:val="0071346C"/>
    <w:rsid w:val="00714AC3"/>
    <w:rsid w:val="00715402"/>
    <w:rsid w:val="00715EA9"/>
    <w:rsid w:val="00716D1B"/>
    <w:rsid w:val="0071746D"/>
    <w:rsid w:val="00720007"/>
    <w:rsid w:val="0072141E"/>
    <w:rsid w:val="00723102"/>
    <w:rsid w:val="00727154"/>
    <w:rsid w:val="0073580B"/>
    <w:rsid w:val="00742C92"/>
    <w:rsid w:val="007466D7"/>
    <w:rsid w:val="00752972"/>
    <w:rsid w:val="00760721"/>
    <w:rsid w:val="00763071"/>
    <w:rsid w:val="007633F6"/>
    <w:rsid w:val="0076349E"/>
    <w:rsid w:val="00764398"/>
    <w:rsid w:val="007646F6"/>
    <w:rsid w:val="00767FCC"/>
    <w:rsid w:val="00771415"/>
    <w:rsid w:val="007737A4"/>
    <w:rsid w:val="00774556"/>
    <w:rsid w:val="0077519D"/>
    <w:rsid w:val="00776268"/>
    <w:rsid w:val="00786F6F"/>
    <w:rsid w:val="007917FB"/>
    <w:rsid w:val="00791E03"/>
    <w:rsid w:val="00793C27"/>
    <w:rsid w:val="007A0DC3"/>
    <w:rsid w:val="007A2AE2"/>
    <w:rsid w:val="007A30C9"/>
    <w:rsid w:val="007A5180"/>
    <w:rsid w:val="007A57D1"/>
    <w:rsid w:val="007A5DF7"/>
    <w:rsid w:val="007A7B93"/>
    <w:rsid w:val="007B30A7"/>
    <w:rsid w:val="007B3FAF"/>
    <w:rsid w:val="007B5353"/>
    <w:rsid w:val="007C54FA"/>
    <w:rsid w:val="007D2490"/>
    <w:rsid w:val="007D44A0"/>
    <w:rsid w:val="007E2603"/>
    <w:rsid w:val="007E2BE2"/>
    <w:rsid w:val="007E658E"/>
    <w:rsid w:val="007E7095"/>
    <w:rsid w:val="007E77D4"/>
    <w:rsid w:val="007F07E2"/>
    <w:rsid w:val="007F114B"/>
    <w:rsid w:val="007F33F6"/>
    <w:rsid w:val="007F73D8"/>
    <w:rsid w:val="008006BA"/>
    <w:rsid w:val="00802EEB"/>
    <w:rsid w:val="00803A4E"/>
    <w:rsid w:val="00804510"/>
    <w:rsid w:val="0081422C"/>
    <w:rsid w:val="00837524"/>
    <w:rsid w:val="00840D7D"/>
    <w:rsid w:val="008413DB"/>
    <w:rsid w:val="00846E24"/>
    <w:rsid w:val="00847F7D"/>
    <w:rsid w:val="00851699"/>
    <w:rsid w:val="008535F1"/>
    <w:rsid w:val="00853C73"/>
    <w:rsid w:val="00855888"/>
    <w:rsid w:val="00855D3A"/>
    <w:rsid w:val="008564DB"/>
    <w:rsid w:val="00861905"/>
    <w:rsid w:val="00861A96"/>
    <w:rsid w:val="00865A5D"/>
    <w:rsid w:val="00866D05"/>
    <w:rsid w:val="00872249"/>
    <w:rsid w:val="00872B97"/>
    <w:rsid w:val="00872D0F"/>
    <w:rsid w:val="008731D8"/>
    <w:rsid w:val="00873FD8"/>
    <w:rsid w:val="00876DA6"/>
    <w:rsid w:val="008845D2"/>
    <w:rsid w:val="00884B42"/>
    <w:rsid w:val="00885127"/>
    <w:rsid w:val="008854DC"/>
    <w:rsid w:val="00895310"/>
    <w:rsid w:val="008A0EEF"/>
    <w:rsid w:val="008A29C4"/>
    <w:rsid w:val="008A41C3"/>
    <w:rsid w:val="008B2963"/>
    <w:rsid w:val="008B3CF8"/>
    <w:rsid w:val="008B5CF9"/>
    <w:rsid w:val="008B73B9"/>
    <w:rsid w:val="008C4575"/>
    <w:rsid w:val="008C5108"/>
    <w:rsid w:val="008C6872"/>
    <w:rsid w:val="008C7BF4"/>
    <w:rsid w:val="008D189C"/>
    <w:rsid w:val="008D2B5D"/>
    <w:rsid w:val="008D6DAD"/>
    <w:rsid w:val="008E241C"/>
    <w:rsid w:val="008E6EB2"/>
    <w:rsid w:val="008F53BB"/>
    <w:rsid w:val="008F6641"/>
    <w:rsid w:val="009029A7"/>
    <w:rsid w:val="00906BC1"/>
    <w:rsid w:val="0091241A"/>
    <w:rsid w:val="00917D98"/>
    <w:rsid w:val="00921FC6"/>
    <w:rsid w:val="0092550A"/>
    <w:rsid w:val="00927B4B"/>
    <w:rsid w:val="009318FD"/>
    <w:rsid w:val="00932821"/>
    <w:rsid w:val="009343E4"/>
    <w:rsid w:val="0094026A"/>
    <w:rsid w:val="009420D0"/>
    <w:rsid w:val="009514CA"/>
    <w:rsid w:val="00952A1C"/>
    <w:rsid w:val="00954833"/>
    <w:rsid w:val="009577D8"/>
    <w:rsid w:val="00961E5F"/>
    <w:rsid w:val="00963ABA"/>
    <w:rsid w:val="00970DBE"/>
    <w:rsid w:val="00971921"/>
    <w:rsid w:val="00982B1F"/>
    <w:rsid w:val="00983631"/>
    <w:rsid w:val="009876E5"/>
    <w:rsid w:val="009902E0"/>
    <w:rsid w:val="00991C52"/>
    <w:rsid w:val="00993487"/>
    <w:rsid w:val="00995247"/>
    <w:rsid w:val="009A01B4"/>
    <w:rsid w:val="009A2CBF"/>
    <w:rsid w:val="009A32C3"/>
    <w:rsid w:val="009A3B99"/>
    <w:rsid w:val="009B7094"/>
    <w:rsid w:val="009C2BC1"/>
    <w:rsid w:val="009C2E0A"/>
    <w:rsid w:val="009C3351"/>
    <w:rsid w:val="009C5F91"/>
    <w:rsid w:val="009D0154"/>
    <w:rsid w:val="009D2CC5"/>
    <w:rsid w:val="009D567C"/>
    <w:rsid w:val="009E1045"/>
    <w:rsid w:val="009E3A65"/>
    <w:rsid w:val="009F09BE"/>
    <w:rsid w:val="009F319F"/>
    <w:rsid w:val="009F5AAA"/>
    <w:rsid w:val="009F5F70"/>
    <w:rsid w:val="00A03C78"/>
    <w:rsid w:val="00A1026D"/>
    <w:rsid w:val="00A12949"/>
    <w:rsid w:val="00A12C9F"/>
    <w:rsid w:val="00A162D8"/>
    <w:rsid w:val="00A16E72"/>
    <w:rsid w:val="00A17425"/>
    <w:rsid w:val="00A2036F"/>
    <w:rsid w:val="00A206E1"/>
    <w:rsid w:val="00A2329F"/>
    <w:rsid w:val="00A23C13"/>
    <w:rsid w:val="00A25521"/>
    <w:rsid w:val="00A32456"/>
    <w:rsid w:val="00A32C86"/>
    <w:rsid w:val="00A43D31"/>
    <w:rsid w:val="00A457AF"/>
    <w:rsid w:val="00A473CA"/>
    <w:rsid w:val="00A5096F"/>
    <w:rsid w:val="00A5103D"/>
    <w:rsid w:val="00A603DC"/>
    <w:rsid w:val="00A65C36"/>
    <w:rsid w:val="00A66226"/>
    <w:rsid w:val="00A70D85"/>
    <w:rsid w:val="00A764FB"/>
    <w:rsid w:val="00A765E3"/>
    <w:rsid w:val="00A7715E"/>
    <w:rsid w:val="00A875B4"/>
    <w:rsid w:val="00A90164"/>
    <w:rsid w:val="00A90288"/>
    <w:rsid w:val="00A946E1"/>
    <w:rsid w:val="00A9668A"/>
    <w:rsid w:val="00A96690"/>
    <w:rsid w:val="00A97E38"/>
    <w:rsid w:val="00AA1D9B"/>
    <w:rsid w:val="00AA5774"/>
    <w:rsid w:val="00AA6232"/>
    <w:rsid w:val="00AA71EB"/>
    <w:rsid w:val="00AB0108"/>
    <w:rsid w:val="00AB242C"/>
    <w:rsid w:val="00AB41FD"/>
    <w:rsid w:val="00AB4917"/>
    <w:rsid w:val="00AC0A2B"/>
    <w:rsid w:val="00AC1B83"/>
    <w:rsid w:val="00AC2D92"/>
    <w:rsid w:val="00AC4013"/>
    <w:rsid w:val="00AC758B"/>
    <w:rsid w:val="00AD60B0"/>
    <w:rsid w:val="00AE0CDD"/>
    <w:rsid w:val="00AE12AE"/>
    <w:rsid w:val="00AE25B1"/>
    <w:rsid w:val="00AE5C48"/>
    <w:rsid w:val="00AF35FA"/>
    <w:rsid w:val="00AF524D"/>
    <w:rsid w:val="00B025C7"/>
    <w:rsid w:val="00B03AEB"/>
    <w:rsid w:val="00B069CA"/>
    <w:rsid w:val="00B0774A"/>
    <w:rsid w:val="00B12C19"/>
    <w:rsid w:val="00B13148"/>
    <w:rsid w:val="00B1569A"/>
    <w:rsid w:val="00B16411"/>
    <w:rsid w:val="00B173F4"/>
    <w:rsid w:val="00B211DD"/>
    <w:rsid w:val="00B223D7"/>
    <w:rsid w:val="00B25B9C"/>
    <w:rsid w:val="00B275A5"/>
    <w:rsid w:val="00B27FB1"/>
    <w:rsid w:val="00B331E0"/>
    <w:rsid w:val="00B3352F"/>
    <w:rsid w:val="00B3689B"/>
    <w:rsid w:val="00B41477"/>
    <w:rsid w:val="00B47F4A"/>
    <w:rsid w:val="00B504D6"/>
    <w:rsid w:val="00B525A3"/>
    <w:rsid w:val="00B533D0"/>
    <w:rsid w:val="00B57E93"/>
    <w:rsid w:val="00B616C5"/>
    <w:rsid w:val="00B66CD7"/>
    <w:rsid w:val="00B67A23"/>
    <w:rsid w:val="00B734F4"/>
    <w:rsid w:val="00B7702E"/>
    <w:rsid w:val="00B8043C"/>
    <w:rsid w:val="00B81E92"/>
    <w:rsid w:val="00B82F2F"/>
    <w:rsid w:val="00B865F4"/>
    <w:rsid w:val="00B867BA"/>
    <w:rsid w:val="00B86D44"/>
    <w:rsid w:val="00B87B56"/>
    <w:rsid w:val="00B927E9"/>
    <w:rsid w:val="00B930A7"/>
    <w:rsid w:val="00B938DC"/>
    <w:rsid w:val="00B958B2"/>
    <w:rsid w:val="00BA0209"/>
    <w:rsid w:val="00BA2544"/>
    <w:rsid w:val="00BA5020"/>
    <w:rsid w:val="00BA58B5"/>
    <w:rsid w:val="00BA68CD"/>
    <w:rsid w:val="00BB0FB0"/>
    <w:rsid w:val="00BB162B"/>
    <w:rsid w:val="00BB318B"/>
    <w:rsid w:val="00BB6E42"/>
    <w:rsid w:val="00BB7D09"/>
    <w:rsid w:val="00BC05A9"/>
    <w:rsid w:val="00BC1AAA"/>
    <w:rsid w:val="00BC66D5"/>
    <w:rsid w:val="00BC6E88"/>
    <w:rsid w:val="00BC71DC"/>
    <w:rsid w:val="00BD0A7C"/>
    <w:rsid w:val="00BD4DD8"/>
    <w:rsid w:val="00BE284B"/>
    <w:rsid w:val="00BE5155"/>
    <w:rsid w:val="00BF0ACD"/>
    <w:rsid w:val="00BF13F4"/>
    <w:rsid w:val="00C00135"/>
    <w:rsid w:val="00C03613"/>
    <w:rsid w:val="00C04B0A"/>
    <w:rsid w:val="00C04D09"/>
    <w:rsid w:val="00C06367"/>
    <w:rsid w:val="00C0734F"/>
    <w:rsid w:val="00C10092"/>
    <w:rsid w:val="00C152E1"/>
    <w:rsid w:val="00C20A23"/>
    <w:rsid w:val="00C25031"/>
    <w:rsid w:val="00C33AC2"/>
    <w:rsid w:val="00C33E86"/>
    <w:rsid w:val="00C376E5"/>
    <w:rsid w:val="00C407D4"/>
    <w:rsid w:val="00C40BAC"/>
    <w:rsid w:val="00C41C48"/>
    <w:rsid w:val="00C46CCE"/>
    <w:rsid w:val="00C47DB3"/>
    <w:rsid w:val="00C47EE6"/>
    <w:rsid w:val="00C50181"/>
    <w:rsid w:val="00C50F9A"/>
    <w:rsid w:val="00C55D62"/>
    <w:rsid w:val="00C56F03"/>
    <w:rsid w:val="00C606F2"/>
    <w:rsid w:val="00C61E5C"/>
    <w:rsid w:val="00C62467"/>
    <w:rsid w:val="00C63C00"/>
    <w:rsid w:val="00C71A4C"/>
    <w:rsid w:val="00C7206E"/>
    <w:rsid w:val="00C734BA"/>
    <w:rsid w:val="00C7421D"/>
    <w:rsid w:val="00C75524"/>
    <w:rsid w:val="00C75E0C"/>
    <w:rsid w:val="00C816C9"/>
    <w:rsid w:val="00C84B36"/>
    <w:rsid w:val="00C86BB4"/>
    <w:rsid w:val="00C87289"/>
    <w:rsid w:val="00C87797"/>
    <w:rsid w:val="00C9000E"/>
    <w:rsid w:val="00C90666"/>
    <w:rsid w:val="00C90D10"/>
    <w:rsid w:val="00C910B3"/>
    <w:rsid w:val="00C9265C"/>
    <w:rsid w:val="00C93B94"/>
    <w:rsid w:val="00C95E98"/>
    <w:rsid w:val="00CA0DF2"/>
    <w:rsid w:val="00CA2820"/>
    <w:rsid w:val="00CA29CF"/>
    <w:rsid w:val="00CA4599"/>
    <w:rsid w:val="00CB0699"/>
    <w:rsid w:val="00CB44D3"/>
    <w:rsid w:val="00CB5BF8"/>
    <w:rsid w:val="00CC179C"/>
    <w:rsid w:val="00CC3466"/>
    <w:rsid w:val="00CC356C"/>
    <w:rsid w:val="00CC41ED"/>
    <w:rsid w:val="00CC496C"/>
    <w:rsid w:val="00CC4C4C"/>
    <w:rsid w:val="00CC4E20"/>
    <w:rsid w:val="00CC7D4B"/>
    <w:rsid w:val="00CD4D8A"/>
    <w:rsid w:val="00CD5B6E"/>
    <w:rsid w:val="00CE1128"/>
    <w:rsid w:val="00CE2008"/>
    <w:rsid w:val="00CE3437"/>
    <w:rsid w:val="00CE447E"/>
    <w:rsid w:val="00CE69CD"/>
    <w:rsid w:val="00CF0981"/>
    <w:rsid w:val="00CF4ABD"/>
    <w:rsid w:val="00D00569"/>
    <w:rsid w:val="00D04111"/>
    <w:rsid w:val="00D06F17"/>
    <w:rsid w:val="00D07949"/>
    <w:rsid w:val="00D135AD"/>
    <w:rsid w:val="00D22F07"/>
    <w:rsid w:val="00D3011D"/>
    <w:rsid w:val="00D3064C"/>
    <w:rsid w:val="00D31609"/>
    <w:rsid w:val="00D3269E"/>
    <w:rsid w:val="00D32777"/>
    <w:rsid w:val="00D32BC7"/>
    <w:rsid w:val="00D35826"/>
    <w:rsid w:val="00D409E5"/>
    <w:rsid w:val="00D47625"/>
    <w:rsid w:val="00D5252E"/>
    <w:rsid w:val="00D52A76"/>
    <w:rsid w:val="00D54FBE"/>
    <w:rsid w:val="00D64559"/>
    <w:rsid w:val="00D6485F"/>
    <w:rsid w:val="00D67854"/>
    <w:rsid w:val="00D67BB4"/>
    <w:rsid w:val="00D70386"/>
    <w:rsid w:val="00D710A7"/>
    <w:rsid w:val="00D718A0"/>
    <w:rsid w:val="00D7367F"/>
    <w:rsid w:val="00D74C57"/>
    <w:rsid w:val="00D76359"/>
    <w:rsid w:val="00D7649A"/>
    <w:rsid w:val="00D76938"/>
    <w:rsid w:val="00D77801"/>
    <w:rsid w:val="00D833E8"/>
    <w:rsid w:val="00D847E2"/>
    <w:rsid w:val="00D8566C"/>
    <w:rsid w:val="00D861BC"/>
    <w:rsid w:val="00D92148"/>
    <w:rsid w:val="00D94584"/>
    <w:rsid w:val="00D96F86"/>
    <w:rsid w:val="00DA3585"/>
    <w:rsid w:val="00DA3FC8"/>
    <w:rsid w:val="00DA574B"/>
    <w:rsid w:val="00DA7F3B"/>
    <w:rsid w:val="00DB1BBF"/>
    <w:rsid w:val="00DB4395"/>
    <w:rsid w:val="00DC5654"/>
    <w:rsid w:val="00DD2C3A"/>
    <w:rsid w:val="00DD31CA"/>
    <w:rsid w:val="00DD4B7C"/>
    <w:rsid w:val="00DD5DDA"/>
    <w:rsid w:val="00DD7511"/>
    <w:rsid w:val="00DE2F25"/>
    <w:rsid w:val="00DE302D"/>
    <w:rsid w:val="00DE3FEA"/>
    <w:rsid w:val="00DE6AFA"/>
    <w:rsid w:val="00DF3ADD"/>
    <w:rsid w:val="00DF40CE"/>
    <w:rsid w:val="00DF69D2"/>
    <w:rsid w:val="00E0403C"/>
    <w:rsid w:val="00E0582F"/>
    <w:rsid w:val="00E113EE"/>
    <w:rsid w:val="00E11D38"/>
    <w:rsid w:val="00E11F38"/>
    <w:rsid w:val="00E17AC9"/>
    <w:rsid w:val="00E22A9E"/>
    <w:rsid w:val="00E24E71"/>
    <w:rsid w:val="00E26DE4"/>
    <w:rsid w:val="00E273CC"/>
    <w:rsid w:val="00E355A5"/>
    <w:rsid w:val="00E378C1"/>
    <w:rsid w:val="00E37976"/>
    <w:rsid w:val="00E44A74"/>
    <w:rsid w:val="00E52E84"/>
    <w:rsid w:val="00E53413"/>
    <w:rsid w:val="00E53ACC"/>
    <w:rsid w:val="00E5435F"/>
    <w:rsid w:val="00E57385"/>
    <w:rsid w:val="00E66E82"/>
    <w:rsid w:val="00E70024"/>
    <w:rsid w:val="00E71C62"/>
    <w:rsid w:val="00E73BB2"/>
    <w:rsid w:val="00E77429"/>
    <w:rsid w:val="00E86658"/>
    <w:rsid w:val="00E91B13"/>
    <w:rsid w:val="00E91BDC"/>
    <w:rsid w:val="00EA03F0"/>
    <w:rsid w:val="00EA3CC1"/>
    <w:rsid w:val="00EB2B2E"/>
    <w:rsid w:val="00EB559F"/>
    <w:rsid w:val="00EB5EA2"/>
    <w:rsid w:val="00EB65BB"/>
    <w:rsid w:val="00EC0357"/>
    <w:rsid w:val="00EC7641"/>
    <w:rsid w:val="00ED2228"/>
    <w:rsid w:val="00ED6100"/>
    <w:rsid w:val="00ED77B2"/>
    <w:rsid w:val="00ED7E3F"/>
    <w:rsid w:val="00EE4DAE"/>
    <w:rsid w:val="00EE79A4"/>
    <w:rsid w:val="00EF2FBC"/>
    <w:rsid w:val="00EF32F7"/>
    <w:rsid w:val="00EF5544"/>
    <w:rsid w:val="00EF64B8"/>
    <w:rsid w:val="00F000C0"/>
    <w:rsid w:val="00F02B38"/>
    <w:rsid w:val="00F03C90"/>
    <w:rsid w:val="00F12669"/>
    <w:rsid w:val="00F136FA"/>
    <w:rsid w:val="00F139B8"/>
    <w:rsid w:val="00F150E0"/>
    <w:rsid w:val="00F206E1"/>
    <w:rsid w:val="00F23B31"/>
    <w:rsid w:val="00F253C5"/>
    <w:rsid w:val="00F31266"/>
    <w:rsid w:val="00F337F0"/>
    <w:rsid w:val="00F37667"/>
    <w:rsid w:val="00F427CE"/>
    <w:rsid w:val="00F44387"/>
    <w:rsid w:val="00F47D12"/>
    <w:rsid w:val="00F57461"/>
    <w:rsid w:val="00F60D27"/>
    <w:rsid w:val="00F65D3E"/>
    <w:rsid w:val="00F662CF"/>
    <w:rsid w:val="00F663AD"/>
    <w:rsid w:val="00F70EF1"/>
    <w:rsid w:val="00F715FD"/>
    <w:rsid w:val="00F739C7"/>
    <w:rsid w:val="00F74AA7"/>
    <w:rsid w:val="00F75D4C"/>
    <w:rsid w:val="00F8125B"/>
    <w:rsid w:val="00F92E62"/>
    <w:rsid w:val="00F942D3"/>
    <w:rsid w:val="00F95C0E"/>
    <w:rsid w:val="00F9710F"/>
    <w:rsid w:val="00F97D28"/>
    <w:rsid w:val="00FA1780"/>
    <w:rsid w:val="00FA43F7"/>
    <w:rsid w:val="00FA4A8F"/>
    <w:rsid w:val="00FA592C"/>
    <w:rsid w:val="00FB0975"/>
    <w:rsid w:val="00FB301E"/>
    <w:rsid w:val="00FB5051"/>
    <w:rsid w:val="00FB6D97"/>
    <w:rsid w:val="00FC07E8"/>
    <w:rsid w:val="00FC27FC"/>
    <w:rsid w:val="00FC6CA3"/>
    <w:rsid w:val="00FD1E63"/>
    <w:rsid w:val="00FD415B"/>
    <w:rsid w:val="00FE5BDD"/>
    <w:rsid w:val="00FE6692"/>
    <w:rsid w:val="00FF2FFF"/>
    <w:rsid w:val="00FF48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54C6"/>
  <w15:docId w15:val="{36E02222-EE4C-429B-B808-CC2D9FBB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335"/>
    <w:pPr>
      <w:spacing w:before="100" w:beforeAutospacing="1" w:after="100" w:afterAutospacing="1" w:line="240" w:lineRule="auto"/>
    </w:pPr>
    <w:rPr>
      <w:rFonts w:eastAsia="Times New Roman" w:cs="Times New Roman"/>
      <w:sz w:val="24"/>
      <w:szCs w:val="24"/>
      <w:lang w:eastAsia="vi-VN"/>
    </w:rPr>
  </w:style>
  <w:style w:type="paragraph" w:styleId="Header">
    <w:name w:val="header"/>
    <w:basedOn w:val="Normal"/>
    <w:link w:val="HeaderChar"/>
    <w:uiPriority w:val="99"/>
    <w:unhideWhenUsed/>
    <w:rsid w:val="00931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8FD"/>
  </w:style>
  <w:style w:type="paragraph" w:styleId="Footer">
    <w:name w:val="footer"/>
    <w:basedOn w:val="Normal"/>
    <w:link w:val="FooterChar"/>
    <w:uiPriority w:val="99"/>
    <w:unhideWhenUsed/>
    <w:rsid w:val="00931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8FD"/>
  </w:style>
  <w:style w:type="paragraph" w:styleId="BalloonText">
    <w:name w:val="Balloon Text"/>
    <w:basedOn w:val="Normal"/>
    <w:link w:val="BalloonTextChar"/>
    <w:uiPriority w:val="99"/>
    <w:semiHidden/>
    <w:unhideWhenUsed/>
    <w:rsid w:val="00DA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85"/>
    <w:rPr>
      <w:rFonts w:ascii="Tahoma" w:hAnsi="Tahoma" w:cs="Tahoma"/>
      <w:sz w:val="16"/>
      <w:szCs w:val="16"/>
    </w:rPr>
  </w:style>
  <w:style w:type="paragraph" w:styleId="FootnoteText">
    <w:name w:val="footnote text"/>
    <w:basedOn w:val="Normal"/>
    <w:link w:val="FootnoteTextChar"/>
    <w:uiPriority w:val="99"/>
    <w:semiHidden/>
    <w:unhideWhenUsed/>
    <w:rsid w:val="00026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945"/>
    <w:rPr>
      <w:sz w:val="20"/>
      <w:szCs w:val="20"/>
    </w:rPr>
  </w:style>
  <w:style w:type="character" w:styleId="FootnoteReference">
    <w:name w:val="footnote reference"/>
    <w:basedOn w:val="DefaultParagraphFont"/>
    <w:uiPriority w:val="99"/>
    <w:semiHidden/>
    <w:unhideWhenUsed/>
    <w:rsid w:val="00026945"/>
    <w:rPr>
      <w:vertAlign w:val="superscript"/>
    </w:rPr>
  </w:style>
  <w:style w:type="table" w:styleId="TableGrid">
    <w:name w:val="Table Grid"/>
    <w:basedOn w:val="TableNormal"/>
    <w:uiPriority w:val="39"/>
    <w:rsid w:val="000E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5BFE"/>
    <w:rPr>
      <w:sz w:val="16"/>
      <w:szCs w:val="16"/>
    </w:rPr>
  </w:style>
  <w:style w:type="paragraph" w:styleId="CommentText">
    <w:name w:val="annotation text"/>
    <w:basedOn w:val="Normal"/>
    <w:link w:val="CommentTextChar"/>
    <w:uiPriority w:val="99"/>
    <w:semiHidden/>
    <w:unhideWhenUsed/>
    <w:rsid w:val="000A5BFE"/>
    <w:pPr>
      <w:spacing w:line="240" w:lineRule="auto"/>
    </w:pPr>
    <w:rPr>
      <w:sz w:val="20"/>
      <w:szCs w:val="20"/>
    </w:rPr>
  </w:style>
  <w:style w:type="character" w:customStyle="1" w:styleId="CommentTextChar">
    <w:name w:val="Comment Text Char"/>
    <w:basedOn w:val="DefaultParagraphFont"/>
    <w:link w:val="CommentText"/>
    <w:uiPriority w:val="99"/>
    <w:semiHidden/>
    <w:rsid w:val="000A5BFE"/>
    <w:rPr>
      <w:sz w:val="20"/>
      <w:szCs w:val="20"/>
    </w:rPr>
  </w:style>
  <w:style w:type="paragraph" w:styleId="CommentSubject">
    <w:name w:val="annotation subject"/>
    <w:basedOn w:val="CommentText"/>
    <w:next w:val="CommentText"/>
    <w:link w:val="CommentSubjectChar"/>
    <w:uiPriority w:val="99"/>
    <w:semiHidden/>
    <w:unhideWhenUsed/>
    <w:rsid w:val="000A5BFE"/>
    <w:rPr>
      <w:b/>
      <w:bCs/>
    </w:rPr>
  </w:style>
  <w:style w:type="character" w:customStyle="1" w:styleId="CommentSubjectChar">
    <w:name w:val="Comment Subject Char"/>
    <w:basedOn w:val="CommentTextChar"/>
    <w:link w:val="CommentSubject"/>
    <w:uiPriority w:val="99"/>
    <w:semiHidden/>
    <w:rsid w:val="000A5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0087">
      <w:bodyDiv w:val="1"/>
      <w:marLeft w:val="0"/>
      <w:marRight w:val="0"/>
      <w:marTop w:val="0"/>
      <w:marBottom w:val="0"/>
      <w:divBdr>
        <w:top w:val="none" w:sz="0" w:space="0" w:color="auto"/>
        <w:left w:val="none" w:sz="0" w:space="0" w:color="auto"/>
        <w:bottom w:val="none" w:sz="0" w:space="0" w:color="auto"/>
        <w:right w:val="none" w:sz="0" w:space="0" w:color="auto"/>
      </w:divBdr>
    </w:div>
    <w:div w:id="590092374">
      <w:bodyDiv w:val="1"/>
      <w:marLeft w:val="0"/>
      <w:marRight w:val="0"/>
      <w:marTop w:val="0"/>
      <w:marBottom w:val="0"/>
      <w:divBdr>
        <w:top w:val="none" w:sz="0" w:space="0" w:color="auto"/>
        <w:left w:val="none" w:sz="0" w:space="0" w:color="auto"/>
        <w:bottom w:val="none" w:sz="0" w:space="0" w:color="auto"/>
        <w:right w:val="none" w:sz="0" w:space="0" w:color="auto"/>
      </w:divBdr>
    </w:div>
    <w:div w:id="1034891325">
      <w:bodyDiv w:val="1"/>
      <w:marLeft w:val="0"/>
      <w:marRight w:val="0"/>
      <w:marTop w:val="0"/>
      <w:marBottom w:val="0"/>
      <w:divBdr>
        <w:top w:val="none" w:sz="0" w:space="0" w:color="auto"/>
        <w:left w:val="none" w:sz="0" w:space="0" w:color="auto"/>
        <w:bottom w:val="none" w:sz="0" w:space="0" w:color="auto"/>
        <w:right w:val="none" w:sz="0" w:space="0" w:color="auto"/>
      </w:divBdr>
    </w:div>
    <w:div w:id="1114789827">
      <w:bodyDiv w:val="1"/>
      <w:marLeft w:val="0"/>
      <w:marRight w:val="0"/>
      <w:marTop w:val="0"/>
      <w:marBottom w:val="0"/>
      <w:divBdr>
        <w:top w:val="none" w:sz="0" w:space="0" w:color="auto"/>
        <w:left w:val="none" w:sz="0" w:space="0" w:color="auto"/>
        <w:bottom w:val="none" w:sz="0" w:space="0" w:color="auto"/>
        <w:right w:val="none" w:sz="0" w:space="0" w:color="auto"/>
      </w:divBdr>
    </w:div>
    <w:div w:id="1246498666">
      <w:bodyDiv w:val="1"/>
      <w:marLeft w:val="0"/>
      <w:marRight w:val="0"/>
      <w:marTop w:val="0"/>
      <w:marBottom w:val="0"/>
      <w:divBdr>
        <w:top w:val="none" w:sz="0" w:space="0" w:color="auto"/>
        <w:left w:val="none" w:sz="0" w:space="0" w:color="auto"/>
        <w:bottom w:val="none" w:sz="0" w:space="0" w:color="auto"/>
        <w:right w:val="none" w:sz="0" w:space="0" w:color="auto"/>
      </w:divBdr>
    </w:div>
    <w:div w:id="1374230586">
      <w:bodyDiv w:val="1"/>
      <w:marLeft w:val="0"/>
      <w:marRight w:val="0"/>
      <w:marTop w:val="0"/>
      <w:marBottom w:val="0"/>
      <w:divBdr>
        <w:top w:val="none" w:sz="0" w:space="0" w:color="auto"/>
        <w:left w:val="none" w:sz="0" w:space="0" w:color="auto"/>
        <w:bottom w:val="none" w:sz="0" w:space="0" w:color="auto"/>
        <w:right w:val="none" w:sz="0" w:space="0" w:color="auto"/>
      </w:divBdr>
    </w:div>
    <w:div w:id="1374774075">
      <w:bodyDiv w:val="1"/>
      <w:marLeft w:val="0"/>
      <w:marRight w:val="0"/>
      <w:marTop w:val="0"/>
      <w:marBottom w:val="0"/>
      <w:divBdr>
        <w:top w:val="none" w:sz="0" w:space="0" w:color="auto"/>
        <w:left w:val="none" w:sz="0" w:space="0" w:color="auto"/>
        <w:bottom w:val="none" w:sz="0" w:space="0" w:color="auto"/>
        <w:right w:val="none" w:sz="0" w:space="0" w:color="auto"/>
      </w:divBdr>
    </w:div>
    <w:div w:id="1487891044">
      <w:bodyDiv w:val="1"/>
      <w:marLeft w:val="0"/>
      <w:marRight w:val="0"/>
      <w:marTop w:val="0"/>
      <w:marBottom w:val="0"/>
      <w:divBdr>
        <w:top w:val="none" w:sz="0" w:space="0" w:color="auto"/>
        <w:left w:val="none" w:sz="0" w:space="0" w:color="auto"/>
        <w:bottom w:val="none" w:sz="0" w:space="0" w:color="auto"/>
        <w:right w:val="none" w:sz="0" w:space="0" w:color="auto"/>
      </w:divBdr>
    </w:div>
    <w:div w:id="15972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BC1F-AC51-4AA7-ABCD-7A0FFDAF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cp:lastPrinted>2024-02-21T07:20:00Z</cp:lastPrinted>
  <dcterms:created xsi:type="dcterms:W3CDTF">2024-02-29T04:13:00Z</dcterms:created>
  <dcterms:modified xsi:type="dcterms:W3CDTF">2024-02-29T07:21:00Z</dcterms:modified>
</cp:coreProperties>
</file>